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804"/>
        <w:gridCol w:w="2356"/>
      </w:tblGrid>
      <w:tr w:rsidR="00792079" w:rsidRPr="00DB7C1C" w:rsidTr="00EA3F00">
        <w:tc>
          <w:tcPr>
            <w:tcW w:w="6804" w:type="dxa"/>
          </w:tcPr>
          <w:p w:rsidR="00792079" w:rsidRDefault="00792079" w:rsidP="00792079">
            <w:pPr>
              <w:pStyle w:val="Heading1"/>
              <w:ind w:left="567" w:right="45"/>
              <w:jc w:val="left"/>
              <w:rPr>
                <w:rFonts w:ascii="Tahoma" w:hAnsi="Tahoma" w:cs="Tahoma"/>
                <w:sz w:val="30"/>
              </w:rPr>
            </w:pPr>
            <w:r>
              <w:rPr>
                <w:rFonts w:ascii="Tahoma" w:hAnsi="Tahoma" w:cs="Tahoma"/>
                <w:sz w:val="30"/>
              </w:rPr>
              <w:t xml:space="preserve">WEST WALES INTEGRATED </w:t>
            </w:r>
            <w:r w:rsidR="00B34BC0">
              <w:rPr>
                <w:rFonts w:ascii="Tahoma" w:hAnsi="Tahoma" w:cs="Tahoma"/>
                <w:sz w:val="30"/>
              </w:rPr>
              <w:t>P</w:t>
            </w:r>
            <w:r>
              <w:rPr>
                <w:rFonts w:ascii="Tahoma" w:hAnsi="Tahoma" w:cs="Tahoma"/>
                <w:sz w:val="30"/>
              </w:rPr>
              <w:t xml:space="preserve">ROGRAMME </w:t>
            </w:r>
            <w:r w:rsidR="00BE7F7C">
              <w:rPr>
                <w:rFonts w:ascii="Tahoma" w:hAnsi="Tahoma" w:cs="Tahoma"/>
                <w:sz w:val="30"/>
              </w:rPr>
              <w:t xml:space="preserve">DELIVERY </w:t>
            </w:r>
            <w:r>
              <w:rPr>
                <w:rFonts w:ascii="Tahoma" w:hAnsi="Tahoma" w:cs="Tahoma"/>
                <w:sz w:val="30"/>
              </w:rPr>
              <w:t>BOARD</w:t>
            </w:r>
          </w:p>
          <w:p w:rsidR="00792079" w:rsidRPr="00702A35" w:rsidRDefault="00792079" w:rsidP="0095456F"/>
        </w:tc>
        <w:tc>
          <w:tcPr>
            <w:tcW w:w="2356" w:type="dxa"/>
          </w:tcPr>
          <w:p w:rsidR="00792079" w:rsidRPr="00DB7C1C" w:rsidRDefault="00792079" w:rsidP="00EE58EB">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EE58EB">
              <w:rPr>
                <w:rFonts w:ascii="Tahoma" w:hAnsi="Tahoma" w:cs="Tahoma"/>
                <w:sz w:val="30"/>
              </w:rPr>
              <w:t>6</w:t>
            </w:r>
            <w:bookmarkStart w:id="0" w:name="_GoBack"/>
            <w:bookmarkEnd w:id="0"/>
            <w:r w:rsidR="003D5B34">
              <w:rPr>
                <w:rFonts w:ascii="Tahoma" w:hAnsi="Tahoma" w:cs="Tahoma"/>
                <w:sz w:val="30"/>
              </w:rPr>
              <w:t>b</w:t>
            </w:r>
          </w:p>
        </w:tc>
      </w:tr>
    </w:tbl>
    <w:p w:rsidR="00792079" w:rsidRPr="00DB7C1C" w:rsidRDefault="00D45A4B" w:rsidP="00792079">
      <w:pPr>
        <w:pStyle w:val="Heading1"/>
        <w:pBdr>
          <w:bottom w:val="single" w:sz="12" w:space="7" w:color="auto"/>
        </w:pBdr>
        <w:ind w:left="567" w:right="45"/>
        <w:rPr>
          <w:rFonts w:ascii="Tahoma" w:hAnsi="Tahoma" w:cs="Tahoma"/>
          <w:b w:val="0"/>
          <w:sz w:val="32"/>
        </w:rPr>
      </w:pPr>
      <w:r>
        <w:rPr>
          <w:rFonts w:ascii="Tahoma" w:hAnsi="Tahoma" w:cs="Tahoma"/>
          <w:b w:val="0"/>
          <w:noProof/>
          <w:sz w:val="28"/>
        </w:rPr>
        <mc:AlternateContent>
          <mc:Choice Requires="wps">
            <w:drawing>
              <wp:anchor distT="0" distB="0" distL="114300" distR="114300" simplePos="0" relativeHeight="251659264" behindDoc="0" locked="0" layoutInCell="1" allowOverlap="1">
                <wp:simplePos x="0" y="0"/>
                <wp:positionH relativeFrom="column">
                  <wp:posOffset>5457825</wp:posOffset>
                </wp:positionH>
                <wp:positionV relativeFrom="paragraph">
                  <wp:posOffset>-1026795</wp:posOffset>
                </wp:positionV>
                <wp:extent cx="14001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4001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5A4B" w:rsidRPr="00D45A4B" w:rsidRDefault="00D45A4B">
                            <w:pPr>
                              <w:rPr>
                                <w:rFonts w:ascii="Tahoma" w:hAnsi="Tahoma" w:cs="Tahoma"/>
                              </w:rPr>
                            </w:pPr>
                            <w:r w:rsidRPr="00D45A4B">
                              <w:rPr>
                                <w:rFonts w:ascii="Tahoma" w:hAnsi="Tahoma" w:cs="Tahoma"/>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75pt;margin-top:-80.85pt;width:110.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" fillcolor="white [3201]" stroked="f" strokeweight=".5pt">
                <v:textbox>
                  <w:txbxContent>
                    <w:p w:rsidR="00D45A4B" w:rsidRPr="00D45A4B" w:rsidRDefault="00D45A4B">
                      <w:pPr>
                        <w:rPr>
                          <w:rFonts w:ascii="Tahoma" w:hAnsi="Tahoma" w:cs="Tahoma"/>
                        </w:rPr>
                      </w:pPr>
                      <w:r w:rsidRPr="00D45A4B">
                        <w:rPr>
                          <w:rFonts w:ascii="Tahoma" w:hAnsi="Tahoma" w:cs="Tahoma"/>
                        </w:rPr>
                        <w:t>Appendix 3</w:t>
                      </w:r>
                    </w:p>
                  </w:txbxContent>
                </v:textbox>
              </v:shape>
            </w:pict>
          </mc:Fallback>
        </mc:AlternateContent>
      </w:r>
      <w:r w:rsidR="002A127B">
        <w:rPr>
          <w:rFonts w:ascii="Tahoma" w:hAnsi="Tahoma" w:cs="Tahoma"/>
          <w:b w:val="0"/>
          <w:sz w:val="28"/>
        </w:rPr>
        <w:t>7 APRIL</w:t>
      </w:r>
      <w:r w:rsidR="0002048E">
        <w:rPr>
          <w:rFonts w:ascii="Tahoma" w:hAnsi="Tahoma" w:cs="Tahoma"/>
          <w:b w:val="0"/>
          <w:sz w:val="28"/>
        </w:rPr>
        <w:t xml:space="preserve"> 201</w:t>
      </w:r>
      <w:r w:rsidR="00832942">
        <w:rPr>
          <w:rFonts w:ascii="Tahoma" w:hAnsi="Tahoma" w:cs="Tahoma"/>
          <w:b w:val="0"/>
          <w:sz w:val="28"/>
        </w:rPr>
        <w:t>7</w:t>
      </w:r>
    </w:p>
    <w:p w:rsidR="00792079" w:rsidRPr="00792079" w:rsidRDefault="002A127B" w:rsidP="00792079">
      <w:pPr>
        <w:ind w:left="567"/>
        <w:rPr>
          <w:rFonts w:ascii="Tahoma" w:hAnsi="Tahoma" w:cs="Tahoma"/>
        </w:rPr>
      </w:pPr>
      <w:r>
        <w:rPr>
          <w:rFonts w:ascii="Tahoma" w:hAnsi="Tahoma" w:cs="Tahoma"/>
          <w:b/>
          <w:sz w:val="28"/>
          <w:szCs w:val="28"/>
        </w:rPr>
        <w:t>Integrated Autism Service</w:t>
      </w:r>
    </w:p>
    <w:p w:rsidR="00792079" w:rsidRDefault="00792079" w:rsidP="00792079">
      <w:pPr>
        <w:ind w:left="567"/>
        <w:rPr>
          <w:b/>
        </w:rPr>
      </w:pPr>
    </w:p>
    <w:p w:rsidR="00792079" w:rsidRPr="00792079" w:rsidRDefault="00792079" w:rsidP="00792079">
      <w:pPr>
        <w:ind w:left="567"/>
        <w:rPr>
          <w:rFonts w:ascii="Tahoma" w:hAnsi="Tahoma" w:cs="Tahoma"/>
          <w:b/>
        </w:rPr>
      </w:pPr>
      <w:r w:rsidRPr="00792079">
        <w:rPr>
          <w:rFonts w:ascii="Tahoma" w:hAnsi="Tahoma" w:cs="Tahoma"/>
          <w:b/>
        </w:rPr>
        <w:t>Purpose</w:t>
      </w:r>
    </w:p>
    <w:p w:rsidR="00792079" w:rsidRPr="00792079" w:rsidRDefault="00CF727D" w:rsidP="00792079">
      <w:pPr>
        <w:pStyle w:val="ListParagraph"/>
        <w:numPr>
          <w:ilvl w:val="0"/>
          <w:numId w:val="35"/>
        </w:numPr>
        <w:rPr>
          <w:rFonts w:ascii="Tahoma" w:eastAsia="Frutiger-Light" w:hAnsi="Tahoma" w:cs="Tahoma"/>
          <w:b w:val="0"/>
          <w:spacing w:val="-2"/>
          <w:sz w:val="24"/>
          <w:szCs w:val="24"/>
        </w:rPr>
      </w:pPr>
      <w:r>
        <w:rPr>
          <w:rFonts w:ascii="Tahoma" w:eastAsia="Frutiger-Light" w:hAnsi="Tahoma" w:cs="Tahoma"/>
          <w:b w:val="0"/>
          <w:spacing w:val="-2"/>
          <w:sz w:val="24"/>
          <w:szCs w:val="24"/>
        </w:rPr>
        <w:t xml:space="preserve">To </w:t>
      </w:r>
      <w:r w:rsidR="002A127B">
        <w:rPr>
          <w:rFonts w:ascii="Tahoma" w:eastAsia="Frutiger-Light" w:hAnsi="Tahoma" w:cs="Tahoma"/>
          <w:b w:val="0"/>
          <w:spacing w:val="-2"/>
          <w:sz w:val="24"/>
          <w:szCs w:val="24"/>
        </w:rPr>
        <w:t>advise</w:t>
      </w:r>
      <w:r w:rsidR="0002048E">
        <w:rPr>
          <w:rFonts w:ascii="Tahoma" w:eastAsia="Frutiger-Light" w:hAnsi="Tahoma" w:cs="Tahoma"/>
          <w:b w:val="0"/>
          <w:spacing w:val="-2"/>
          <w:sz w:val="24"/>
          <w:szCs w:val="24"/>
        </w:rPr>
        <w:t xml:space="preserve"> the Board on </w:t>
      </w:r>
      <w:r w:rsidR="002A127B">
        <w:rPr>
          <w:rFonts w:ascii="Tahoma" w:eastAsia="Frutiger-Light" w:hAnsi="Tahoma" w:cs="Tahoma"/>
          <w:b w:val="0"/>
          <w:spacing w:val="-2"/>
          <w:sz w:val="24"/>
          <w:szCs w:val="24"/>
        </w:rPr>
        <w:t>requirements regarding the establishment of an Integrated Autism Service in the region, which will be funded through the Integrated Care Fund (ICF)</w:t>
      </w:r>
      <w:r w:rsidR="00792079" w:rsidRPr="00792079">
        <w:rPr>
          <w:rFonts w:ascii="Tahoma" w:eastAsia="Frutiger-Light" w:hAnsi="Tahoma" w:cs="Tahoma"/>
          <w:b w:val="0"/>
          <w:spacing w:val="-2"/>
          <w:sz w:val="24"/>
          <w:szCs w:val="24"/>
        </w:rPr>
        <w:t>.</w:t>
      </w:r>
    </w:p>
    <w:p w:rsidR="00A844A0" w:rsidRPr="00792079" w:rsidRDefault="004673FB" w:rsidP="00792079">
      <w:pPr>
        <w:pStyle w:val="ListParagraph"/>
        <w:numPr>
          <w:ilvl w:val="0"/>
          <w:numId w:val="0"/>
        </w:numPr>
        <w:ind w:left="567"/>
        <w:rPr>
          <w:rFonts w:ascii="Tahoma" w:hAnsi="Tahoma" w:cs="Tahoma"/>
          <w:sz w:val="24"/>
          <w:szCs w:val="24"/>
        </w:rPr>
      </w:pPr>
      <w:r w:rsidRPr="00792079">
        <w:rPr>
          <w:rFonts w:ascii="Tahoma" w:hAnsi="Tahoma" w:cs="Tahoma"/>
          <w:sz w:val="24"/>
          <w:szCs w:val="24"/>
        </w:rPr>
        <w:t>Background</w:t>
      </w:r>
    </w:p>
    <w:p w:rsidR="002A127B" w:rsidRDefault="002A127B" w:rsidP="00792079">
      <w:pPr>
        <w:pStyle w:val="ListParagraph"/>
        <w:numPr>
          <w:ilvl w:val="0"/>
          <w:numId w:val="35"/>
        </w:numPr>
        <w:rPr>
          <w:rFonts w:ascii="Tahoma" w:hAnsi="Tahoma" w:cs="Tahoma"/>
          <w:b w:val="0"/>
          <w:sz w:val="24"/>
          <w:szCs w:val="24"/>
        </w:rPr>
      </w:pPr>
      <w:r>
        <w:rPr>
          <w:rFonts w:ascii="Tahoma" w:hAnsi="Tahoma" w:cs="Tahoma"/>
          <w:b w:val="0"/>
          <w:sz w:val="24"/>
          <w:szCs w:val="24"/>
        </w:rPr>
        <w:t xml:space="preserve">A National Autism Strategy for Wales was launched by Welsh Government in 2008. </w:t>
      </w:r>
      <w:r w:rsidR="00CA5F5D">
        <w:rPr>
          <w:rFonts w:ascii="Tahoma" w:hAnsi="Tahoma" w:cs="Tahoma"/>
          <w:b w:val="0"/>
          <w:sz w:val="24"/>
          <w:szCs w:val="24"/>
        </w:rPr>
        <w:t>As part of its roll-out, e</w:t>
      </w:r>
      <w:r>
        <w:rPr>
          <w:rFonts w:ascii="Tahoma" w:hAnsi="Tahoma" w:cs="Tahoma"/>
          <w:b w:val="0"/>
          <w:sz w:val="24"/>
          <w:szCs w:val="24"/>
        </w:rPr>
        <w:t>xtensive consultation was undertaken during 2015 to ascertain issues and concerns of a range of stakeholders and this identified a series of gaps in current services across Wales. Key gaps identified through the consultation</w:t>
      </w:r>
      <w:r w:rsidR="00CA5F5D">
        <w:rPr>
          <w:rFonts w:ascii="Tahoma" w:hAnsi="Tahoma" w:cs="Tahoma"/>
          <w:b w:val="0"/>
          <w:sz w:val="24"/>
          <w:szCs w:val="24"/>
        </w:rPr>
        <w:t>, a number of which are being addressed through an interim delivery plan,</w:t>
      </w:r>
      <w:r>
        <w:rPr>
          <w:rFonts w:ascii="Tahoma" w:hAnsi="Tahoma" w:cs="Tahoma"/>
          <w:b w:val="0"/>
          <w:sz w:val="24"/>
          <w:szCs w:val="24"/>
        </w:rPr>
        <w:t xml:space="preserve"> were as follows:</w:t>
      </w:r>
    </w:p>
    <w:p w:rsidR="002A127B" w:rsidRPr="002A127B" w:rsidRDefault="002A127B" w:rsidP="002A127B">
      <w:pPr>
        <w:pStyle w:val="ListParagraph"/>
        <w:numPr>
          <w:ilvl w:val="0"/>
          <w:numId w:val="46"/>
        </w:numPr>
        <w:ind w:left="1281" w:hanging="357"/>
        <w:contextualSpacing/>
        <w:rPr>
          <w:rFonts w:ascii="Tahoma" w:hAnsi="Tahoma" w:cs="Tahoma"/>
          <w:b w:val="0"/>
          <w:sz w:val="24"/>
          <w:szCs w:val="24"/>
        </w:rPr>
      </w:pPr>
      <w:r w:rsidRPr="002A127B">
        <w:rPr>
          <w:rFonts w:ascii="Tahoma" w:hAnsi="Tahoma" w:cs="Tahoma"/>
          <w:b w:val="0"/>
          <w:sz w:val="24"/>
          <w:szCs w:val="24"/>
        </w:rPr>
        <w:t xml:space="preserve">Support for emotional / </w:t>
      </w:r>
      <w:proofErr w:type="spellStart"/>
      <w:r w:rsidRPr="002A127B">
        <w:rPr>
          <w:rFonts w:ascii="Tahoma" w:hAnsi="Tahoma" w:cs="Tahoma"/>
          <w:b w:val="0"/>
          <w:sz w:val="24"/>
          <w:szCs w:val="24"/>
        </w:rPr>
        <w:t>behavioural</w:t>
      </w:r>
      <w:proofErr w:type="spellEnd"/>
      <w:r w:rsidRPr="002A127B">
        <w:rPr>
          <w:rFonts w:ascii="Tahoma" w:hAnsi="Tahoma" w:cs="Tahoma"/>
          <w:b w:val="0"/>
          <w:sz w:val="24"/>
          <w:szCs w:val="24"/>
        </w:rPr>
        <w:t xml:space="preserve"> issues</w:t>
      </w:r>
    </w:p>
    <w:p w:rsidR="002A127B" w:rsidRPr="002A127B" w:rsidRDefault="002A127B" w:rsidP="002A127B">
      <w:pPr>
        <w:pStyle w:val="ListParagraph"/>
        <w:numPr>
          <w:ilvl w:val="0"/>
          <w:numId w:val="46"/>
        </w:numPr>
        <w:ind w:left="1281" w:hanging="357"/>
        <w:contextualSpacing/>
        <w:rPr>
          <w:rFonts w:ascii="Tahoma" w:hAnsi="Tahoma" w:cs="Tahoma"/>
          <w:b w:val="0"/>
          <w:sz w:val="24"/>
          <w:szCs w:val="24"/>
        </w:rPr>
      </w:pPr>
      <w:r w:rsidRPr="002A127B">
        <w:rPr>
          <w:rFonts w:ascii="Tahoma" w:hAnsi="Tahoma" w:cs="Tahoma"/>
          <w:b w:val="0"/>
          <w:sz w:val="24"/>
          <w:szCs w:val="24"/>
        </w:rPr>
        <w:t>Support for ASD specific issues and life skills</w:t>
      </w:r>
    </w:p>
    <w:p w:rsidR="002A127B" w:rsidRPr="002A127B" w:rsidRDefault="002A127B" w:rsidP="002A127B">
      <w:pPr>
        <w:pStyle w:val="ListParagraph"/>
        <w:numPr>
          <w:ilvl w:val="0"/>
          <w:numId w:val="46"/>
        </w:numPr>
        <w:ind w:left="1281" w:hanging="357"/>
        <w:contextualSpacing/>
        <w:rPr>
          <w:rFonts w:ascii="Tahoma" w:hAnsi="Tahoma" w:cs="Tahoma"/>
          <w:b w:val="0"/>
          <w:sz w:val="24"/>
          <w:szCs w:val="24"/>
        </w:rPr>
      </w:pPr>
      <w:r w:rsidRPr="002A127B">
        <w:rPr>
          <w:rFonts w:ascii="Tahoma" w:hAnsi="Tahoma" w:cs="Tahoma"/>
          <w:b w:val="0"/>
          <w:sz w:val="24"/>
          <w:szCs w:val="24"/>
        </w:rPr>
        <w:t>Access to social and leisure opportunities within own community</w:t>
      </w:r>
    </w:p>
    <w:p w:rsidR="002A127B" w:rsidRDefault="002A127B" w:rsidP="002A127B">
      <w:pPr>
        <w:autoSpaceDE w:val="0"/>
        <w:autoSpaceDN w:val="0"/>
        <w:adjustRightInd w:val="0"/>
        <w:ind w:left="924"/>
        <w:rPr>
          <w:rFonts w:ascii="Tahoma" w:hAnsi="Tahoma" w:cs="Tahoma"/>
        </w:rPr>
      </w:pPr>
      <w:r w:rsidRPr="002A127B">
        <w:rPr>
          <w:rFonts w:ascii="Tahoma" w:hAnsi="Tahoma" w:cs="Tahoma"/>
        </w:rPr>
        <w:t>In addition to these lack of supportive ASD-aware education provision was a frequently reported issue for children and lack of support in relation to employment for adults.</w:t>
      </w:r>
    </w:p>
    <w:p w:rsidR="00FB5B09" w:rsidRDefault="00FB5B09" w:rsidP="00FB5B09">
      <w:pPr>
        <w:pStyle w:val="ListParagraph"/>
        <w:numPr>
          <w:ilvl w:val="0"/>
          <w:numId w:val="35"/>
        </w:numPr>
        <w:ind w:hanging="357"/>
        <w:contextualSpacing/>
        <w:rPr>
          <w:rFonts w:ascii="Tahoma" w:hAnsi="Tahoma" w:cs="Tahoma"/>
          <w:b w:val="0"/>
          <w:sz w:val="24"/>
          <w:szCs w:val="24"/>
        </w:rPr>
      </w:pPr>
      <w:r w:rsidRPr="00FB5B09">
        <w:rPr>
          <w:rFonts w:ascii="Tahoma" w:hAnsi="Tahoma" w:cs="Tahoma"/>
          <w:b w:val="0"/>
          <w:sz w:val="24"/>
          <w:szCs w:val="24"/>
        </w:rPr>
        <w:t xml:space="preserve">Parents and </w:t>
      </w:r>
      <w:proofErr w:type="spellStart"/>
      <w:r w:rsidRPr="00FB5B09">
        <w:rPr>
          <w:rFonts w:ascii="Tahoma" w:hAnsi="Tahoma" w:cs="Tahoma"/>
          <w:b w:val="0"/>
          <w:sz w:val="24"/>
          <w:szCs w:val="24"/>
        </w:rPr>
        <w:t>carers</w:t>
      </w:r>
      <w:proofErr w:type="spellEnd"/>
      <w:r w:rsidRPr="00FB5B09">
        <w:rPr>
          <w:rFonts w:ascii="Tahoma" w:hAnsi="Tahoma" w:cs="Tahoma"/>
          <w:b w:val="0"/>
          <w:sz w:val="24"/>
          <w:szCs w:val="24"/>
        </w:rPr>
        <w:t xml:space="preserve"> also reported unmet support needs. These were broadly consistent for children and adults, with the most frequently reported issues being:</w:t>
      </w:r>
    </w:p>
    <w:p w:rsidR="00FB5B09" w:rsidRPr="00FB5B09" w:rsidRDefault="00FB5B09" w:rsidP="00FB5B09">
      <w:pPr>
        <w:pStyle w:val="ListParagraph"/>
        <w:numPr>
          <w:ilvl w:val="0"/>
          <w:numId w:val="0"/>
        </w:numPr>
        <w:ind w:left="927"/>
        <w:contextualSpacing/>
        <w:rPr>
          <w:rFonts w:ascii="Tahoma" w:hAnsi="Tahoma" w:cs="Tahoma"/>
          <w:b w:val="0"/>
          <w:sz w:val="24"/>
          <w:szCs w:val="24"/>
        </w:rPr>
      </w:pPr>
    </w:p>
    <w:p w:rsidR="00FB5B09" w:rsidRPr="00FB5B09" w:rsidRDefault="00FB5B09" w:rsidP="00FB5B09">
      <w:pPr>
        <w:pStyle w:val="ListParagraph"/>
        <w:numPr>
          <w:ilvl w:val="0"/>
          <w:numId w:val="47"/>
        </w:numPr>
        <w:ind w:hanging="357"/>
        <w:contextualSpacing/>
        <w:rPr>
          <w:rFonts w:ascii="Tahoma" w:hAnsi="Tahoma" w:cs="Tahoma"/>
          <w:b w:val="0"/>
          <w:sz w:val="24"/>
          <w:szCs w:val="24"/>
        </w:rPr>
      </w:pPr>
      <w:r w:rsidRPr="00FB5B09">
        <w:rPr>
          <w:rFonts w:ascii="Tahoma" w:hAnsi="Tahoma" w:cs="Tahoma"/>
          <w:b w:val="0"/>
          <w:sz w:val="24"/>
          <w:szCs w:val="24"/>
        </w:rPr>
        <w:t>Inability to access advice in a timely manner</w:t>
      </w:r>
    </w:p>
    <w:p w:rsidR="00FB5B09" w:rsidRPr="00FB5B09" w:rsidRDefault="00FB5B09" w:rsidP="00FB5B09">
      <w:pPr>
        <w:pStyle w:val="ListParagraph"/>
        <w:numPr>
          <w:ilvl w:val="0"/>
          <w:numId w:val="47"/>
        </w:numPr>
        <w:ind w:hanging="357"/>
        <w:contextualSpacing/>
        <w:rPr>
          <w:rFonts w:ascii="Tahoma" w:hAnsi="Tahoma" w:cs="Tahoma"/>
          <w:b w:val="0"/>
          <w:sz w:val="24"/>
          <w:szCs w:val="24"/>
        </w:rPr>
      </w:pPr>
      <w:r w:rsidRPr="00FB5B09">
        <w:rPr>
          <w:rFonts w:ascii="Tahoma" w:hAnsi="Tahoma" w:cs="Tahoma"/>
          <w:b w:val="0"/>
          <w:sz w:val="24"/>
          <w:szCs w:val="24"/>
        </w:rPr>
        <w:t>Lack of social activities leading to social isolation</w:t>
      </w:r>
    </w:p>
    <w:p w:rsidR="00FB5B09" w:rsidRDefault="00FB5B09" w:rsidP="00FB5B09">
      <w:pPr>
        <w:pStyle w:val="ListParagraph"/>
        <w:numPr>
          <w:ilvl w:val="0"/>
          <w:numId w:val="47"/>
        </w:numPr>
        <w:ind w:hanging="357"/>
        <w:contextualSpacing/>
        <w:rPr>
          <w:rFonts w:ascii="Tahoma" w:hAnsi="Tahoma" w:cs="Tahoma"/>
          <w:b w:val="0"/>
          <w:sz w:val="24"/>
          <w:szCs w:val="24"/>
        </w:rPr>
      </w:pPr>
      <w:r w:rsidRPr="00FB5B09">
        <w:rPr>
          <w:rFonts w:ascii="Tahoma" w:hAnsi="Tahoma" w:cs="Tahoma"/>
          <w:b w:val="0"/>
          <w:sz w:val="24"/>
          <w:szCs w:val="24"/>
        </w:rPr>
        <w:t xml:space="preserve">Lack of training, information and support to manage problems and </w:t>
      </w:r>
      <w:proofErr w:type="spellStart"/>
      <w:r w:rsidRPr="00FB5B09">
        <w:rPr>
          <w:rFonts w:ascii="Tahoma" w:hAnsi="Tahoma" w:cs="Tahoma"/>
          <w:b w:val="0"/>
          <w:sz w:val="24"/>
          <w:szCs w:val="24"/>
        </w:rPr>
        <w:t>behaviours</w:t>
      </w:r>
      <w:proofErr w:type="spellEnd"/>
    </w:p>
    <w:p w:rsidR="00FB5B09" w:rsidRPr="00FB5B09" w:rsidRDefault="00FB5B09" w:rsidP="00FB5B09">
      <w:pPr>
        <w:pStyle w:val="ListParagraph"/>
        <w:numPr>
          <w:ilvl w:val="0"/>
          <w:numId w:val="0"/>
        </w:numPr>
        <w:ind w:left="1287"/>
        <w:contextualSpacing/>
        <w:rPr>
          <w:rFonts w:ascii="Tahoma" w:hAnsi="Tahoma" w:cs="Tahoma"/>
          <w:b w:val="0"/>
          <w:sz w:val="24"/>
          <w:szCs w:val="24"/>
        </w:rPr>
      </w:pPr>
    </w:p>
    <w:p w:rsidR="00FB5B09" w:rsidRPr="00FB5B09" w:rsidRDefault="00FB5B09" w:rsidP="00FB5B09">
      <w:pPr>
        <w:pStyle w:val="ListParagraph"/>
        <w:numPr>
          <w:ilvl w:val="0"/>
          <w:numId w:val="35"/>
        </w:numPr>
        <w:rPr>
          <w:rFonts w:ascii="Tahoma" w:hAnsi="Tahoma" w:cs="Tahoma"/>
          <w:b w:val="0"/>
          <w:sz w:val="24"/>
          <w:szCs w:val="24"/>
        </w:rPr>
      </w:pPr>
      <w:r w:rsidRPr="00FB5B09">
        <w:rPr>
          <w:rFonts w:ascii="Tahoma" w:hAnsi="Tahoma" w:cs="Tahoma"/>
          <w:b w:val="0"/>
          <w:sz w:val="24"/>
          <w:szCs w:val="24"/>
        </w:rPr>
        <w:t>Three core themes were identified as a result of the consultation in relation to current ASD provision in Wales:</w:t>
      </w:r>
    </w:p>
    <w:p w:rsidR="00FB5B09" w:rsidRPr="00FB5B09" w:rsidRDefault="00FB5B09" w:rsidP="00FB5B09">
      <w:pPr>
        <w:pStyle w:val="ListParagraph"/>
        <w:numPr>
          <w:ilvl w:val="0"/>
          <w:numId w:val="48"/>
        </w:numPr>
        <w:ind w:left="1281" w:hanging="357"/>
        <w:contextualSpacing/>
        <w:rPr>
          <w:rFonts w:ascii="Tahoma" w:hAnsi="Tahoma" w:cs="Tahoma"/>
          <w:b w:val="0"/>
          <w:sz w:val="24"/>
          <w:szCs w:val="24"/>
        </w:rPr>
      </w:pPr>
      <w:r w:rsidRPr="00FB5B09">
        <w:rPr>
          <w:rFonts w:ascii="Tahoma" w:hAnsi="Tahoma" w:cs="Tahoma"/>
          <w:b w:val="0"/>
          <w:sz w:val="24"/>
          <w:szCs w:val="24"/>
        </w:rPr>
        <w:t>Staff within generic and community services lack the skills and knowledge to support individuals with ASD</w:t>
      </w:r>
    </w:p>
    <w:p w:rsidR="00FB5B09" w:rsidRPr="00FB5B09" w:rsidRDefault="00FB5B09" w:rsidP="00FB5B09">
      <w:pPr>
        <w:pStyle w:val="ListParagraph"/>
        <w:numPr>
          <w:ilvl w:val="0"/>
          <w:numId w:val="48"/>
        </w:numPr>
        <w:ind w:left="1281" w:hanging="357"/>
        <w:contextualSpacing/>
        <w:rPr>
          <w:rFonts w:ascii="Tahoma" w:hAnsi="Tahoma" w:cs="Tahoma"/>
          <w:b w:val="0"/>
          <w:sz w:val="24"/>
          <w:szCs w:val="24"/>
        </w:rPr>
      </w:pPr>
      <w:r w:rsidRPr="00FB5B09">
        <w:rPr>
          <w:rFonts w:ascii="Tahoma" w:hAnsi="Tahoma" w:cs="Tahoma"/>
          <w:b w:val="0"/>
          <w:sz w:val="24"/>
          <w:szCs w:val="24"/>
        </w:rPr>
        <w:t xml:space="preserve">Eligibility criteria for tier 2 and 3 services mean that individuals with higher functioning ASD (and their </w:t>
      </w:r>
      <w:proofErr w:type="spellStart"/>
      <w:r w:rsidRPr="00FB5B09">
        <w:rPr>
          <w:rFonts w:ascii="Tahoma" w:hAnsi="Tahoma" w:cs="Tahoma"/>
          <w:b w:val="0"/>
          <w:sz w:val="24"/>
          <w:szCs w:val="24"/>
        </w:rPr>
        <w:t>carers</w:t>
      </w:r>
      <w:proofErr w:type="spellEnd"/>
      <w:r w:rsidRPr="00FB5B09">
        <w:rPr>
          <w:rFonts w:ascii="Tahoma" w:hAnsi="Tahoma" w:cs="Tahoma"/>
          <w:b w:val="0"/>
          <w:sz w:val="24"/>
          <w:szCs w:val="24"/>
        </w:rPr>
        <w:t xml:space="preserve">) fall into gaps between mental health and learning disability services and so cannot access emotional, </w:t>
      </w:r>
      <w:proofErr w:type="spellStart"/>
      <w:r w:rsidRPr="00FB5B09">
        <w:rPr>
          <w:rFonts w:ascii="Tahoma" w:hAnsi="Tahoma" w:cs="Tahoma"/>
          <w:b w:val="0"/>
          <w:sz w:val="24"/>
          <w:szCs w:val="24"/>
        </w:rPr>
        <w:t>behavioural</w:t>
      </w:r>
      <w:proofErr w:type="spellEnd"/>
      <w:r w:rsidRPr="00FB5B09">
        <w:rPr>
          <w:rFonts w:ascii="Tahoma" w:hAnsi="Tahoma" w:cs="Tahoma"/>
          <w:b w:val="0"/>
          <w:sz w:val="24"/>
          <w:szCs w:val="24"/>
        </w:rPr>
        <w:t>, low level mental health and life skills support.</w:t>
      </w:r>
    </w:p>
    <w:p w:rsidR="00FB5B09" w:rsidRDefault="00FB5B09" w:rsidP="00FB5B09">
      <w:pPr>
        <w:pStyle w:val="ListParagraph"/>
        <w:numPr>
          <w:ilvl w:val="0"/>
          <w:numId w:val="48"/>
        </w:numPr>
        <w:ind w:left="1281" w:hanging="357"/>
        <w:contextualSpacing/>
        <w:rPr>
          <w:rFonts w:ascii="Tahoma" w:hAnsi="Tahoma" w:cs="Tahoma"/>
          <w:b w:val="0"/>
          <w:sz w:val="24"/>
          <w:szCs w:val="24"/>
        </w:rPr>
      </w:pPr>
      <w:r w:rsidRPr="00FB5B09">
        <w:rPr>
          <w:rFonts w:ascii="Tahoma" w:hAnsi="Tahoma" w:cs="Tahoma"/>
          <w:b w:val="0"/>
          <w:sz w:val="24"/>
          <w:szCs w:val="24"/>
        </w:rPr>
        <w:t>Existing generic community support and services need to be adapted in order to meet specific needs of individuals with ASD</w:t>
      </w:r>
    </w:p>
    <w:p w:rsidR="00FB5B09" w:rsidRDefault="00FB5B09" w:rsidP="00FB5B09">
      <w:pPr>
        <w:pStyle w:val="ListParagraph"/>
        <w:numPr>
          <w:ilvl w:val="0"/>
          <w:numId w:val="0"/>
        </w:numPr>
        <w:ind w:left="1281"/>
        <w:contextualSpacing/>
        <w:rPr>
          <w:rFonts w:ascii="Tahoma" w:hAnsi="Tahoma" w:cs="Tahoma"/>
          <w:b w:val="0"/>
          <w:sz w:val="24"/>
          <w:szCs w:val="24"/>
        </w:rPr>
      </w:pPr>
    </w:p>
    <w:p w:rsidR="00306EEC" w:rsidRPr="00ED56BB" w:rsidRDefault="00306EEC" w:rsidP="00306EEC">
      <w:pPr>
        <w:pStyle w:val="ListParagraph"/>
        <w:numPr>
          <w:ilvl w:val="0"/>
          <w:numId w:val="0"/>
        </w:numPr>
        <w:ind w:left="567"/>
        <w:contextualSpacing/>
        <w:rPr>
          <w:rFonts w:ascii="Tahoma" w:hAnsi="Tahoma" w:cs="Tahoma"/>
          <w:sz w:val="24"/>
          <w:szCs w:val="24"/>
        </w:rPr>
      </w:pPr>
      <w:r w:rsidRPr="00ED56BB">
        <w:rPr>
          <w:rFonts w:ascii="Tahoma" w:hAnsi="Tahoma" w:cs="Tahoma"/>
          <w:sz w:val="24"/>
          <w:szCs w:val="24"/>
        </w:rPr>
        <w:t xml:space="preserve">National </w:t>
      </w:r>
      <w:r w:rsidR="00CC368B">
        <w:rPr>
          <w:rFonts w:ascii="Tahoma" w:hAnsi="Tahoma" w:cs="Tahoma"/>
          <w:sz w:val="24"/>
          <w:szCs w:val="24"/>
        </w:rPr>
        <w:t xml:space="preserve">Integrated </w:t>
      </w:r>
      <w:r w:rsidRPr="00ED56BB">
        <w:rPr>
          <w:rFonts w:ascii="Tahoma" w:hAnsi="Tahoma" w:cs="Tahoma"/>
          <w:sz w:val="24"/>
          <w:szCs w:val="24"/>
        </w:rPr>
        <w:t>Autism Service</w:t>
      </w:r>
    </w:p>
    <w:p w:rsidR="00306EEC" w:rsidRPr="00FB5B09" w:rsidRDefault="00306EEC" w:rsidP="00FB5B09">
      <w:pPr>
        <w:pStyle w:val="ListParagraph"/>
        <w:numPr>
          <w:ilvl w:val="0"/>
          <w:numId w:val="0"/>
        </w:numPr>
        <w:ind w:left="1281"/>
        <w:contextualSpacing/>
        <w:rPr>
          <w:rFonts w:ascii="Tahoma" w:hAnsi="Tahoma" w:cs="Tahoma"/>
          <w:b w:val="0"/>
          <w:sz w:val="24"/>
          <w:szCs w:val="24"/>
        </w:rPr>
      </w:pPr>
    </w:p>
    <w:p w:rsidR="00FB5B09" w:rsidRPr="00FB5B09" w:rsidRDefault="00FB5B09" w:rsidP="00FB5B09">
      <w:pPr>
        <w:pStyle w:val="ListParagraph"/>
        <w:numPr>
          <w:ilvl w:val="0"/>
          <w:numId w:val="35"/>
        </w:numPr>
        <w:rPr>
          <w:rFonts w:ascii="Tahoma" w:hAnsi="Tahoma" w:cs="Tahoma"/>
          <w:b w:val="0"/>
          <w:sz w:val="24"/>
          <w:szCs w:val="24"/>
        </w:rPr>
      </w:pPr>
      <w:r w:rsidRPr="00FB5B09">
        <w:rPr>
          <w:rFonts w:ascii="Tahoma" w:hAnsi="Tahoma" w:cs="Tahoma"/>
          <w:b w:val="0"/>
          <w:sz w:val="24"/>
          <w:szCs w:val="24"/>
        </w:rPr>
        <w:t xml:space="preserve">In response to the consultation, Welsh Ministers have agreed to the implementation of a National Autism Service </w:t>
      </w:r>
      <w:r w:rsidR="004045F7">
        <w:rPr>
          <w:rFonts w:ascii="Tahoma" w:hAnsi="Tahoma" w:cs="Tahoma"/>
          <w:b w:val="0"/>
          <w:sz w:val="24"/>
          <w:szCs w:val="24"/>
        </w:rPr>
        <w:t>(N</w:t>
      </w:r>
      <w:r w:rsidR="00CC368B">
        <w:rPr>
          <w:rFonts w:ascii="Tahoma" w:hAnsi="Tahoma" w:cs="Tahoma"/>
          <w:b w:val="0"/>
          <w:sz w:val="24"/>
          <w:szCs w:val="24"/>
        </w:rPr>
        <w:t>I</w:t>
      </w:r>
      <w:r w:rsidR="004045F7">
        <w:rPr>
          <w:rFonts w:ascii="Tahoma" w:hAnsi="Tahoma" w:cs="Tahoma"/>
          <w:b w:val="0"/>
          <w:sz w:val="24"/>
          <w:szCs w:val="24"/>
        </w:rPr>
        <w:t xml:space="preserve">AS) </w:t>
      </w:r>
      <w:r w:rsidRPr="00FB5B09">
        <w:rPr>
          <w:rFonts w:ascii="Tahoma" w:hAnsi="Tahoma" w:cs="Tahoma"/>
          <w:b w:val="0"/>
          <w:sz w:val="24"/>
          <w:szCs w:val="24"/>
        </w:rPr>
        <w:t>for Wales, based on the following principles:</w:t>
      </w:r>
    </w:p>
    <w:p w:rsidR="00FB5B09" w:rsidRPr="00FB5B09" w:rsidRDefault="00FB5B09" w:rsidP="00FB5B09">
      <w:pPr>
        <w:autoSpaceDE w:val="0"/>
        <w:autoSpaceDN w:val="0"/>
        <w:adjustRightInd w:val="0"/>
        <w:rPr>
          <w:rFonts w:ascii="Tahoma" w:hAnsi="Tahoma" w:cs="Tahoma"/>
        </w:rPr>
      </w:pPr>
    </w:p>
    <w:p w:rsidR="00FB5B09" w:rsidRP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The service must provide the same model of support across Wales, which is supported by NICE guidelines.</w:t>
      </w:r>
    </w:p>
    <w:p w:rsidR="00FB5B09" w:rsidRP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There should be consistent diagnostic pathways for children and adults, and routes to these should be communicated.</w:t>
      </w:r>
    </w:p>
    <w:p w:rsidR="00FB5B09" w:rsidRP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All partners must be involved in supporting the service – senior management buy-in must be secured.</w:t>
      </w:r>
    </w:p>
    <w:p w:rsidR="00FB5B09" w:rsidRP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There should be robust infrastructure with clear governance arrangements.</w:t>
      </w:r>
    </w:p>
    <w:p w:rsidR="00FB5B09" w:rsidRPr="004045F7" w:rsidRDefault="00FB5B09" w:rsidP="00682709">
      <w:pPr>
        <w:pStyle w:val="ListParagraph"/>
        <w:numPr>
          <w:ilvl w:val="0"/>
          <w:numId w:val="49"/>
        </w:numPr>
        <w:ind w:left="1281" w:hanging="357"/>
        <w:contextualSpacing/>
        <w:rPr>
          <w:rFonts w:ascii="Tahoma" w:hAnsi="Tahoma" w:cs="Tahoma"/>
          <w:b w:val="0"/>
          <w:sz w:val="24"/>
          <w:szCs w:val="24"/>
        </w:rPr>
      </w:pPr>
      <w:r w:rsidRPr="004045F7">
        <w:rPr>
          <w:rFonts w:ascii="Tahoma" w:hAnsi="Tahoma" w:cs="Tahoma"/>
          <w:b w:val="0"/>
          <w:sz w:val="24"/>
          <w:szCs w:val="24"/>
        </w:rPr>
        <w:t>The service must include / link to existing autism provision where available (e.g. neurodevelopmental teams, retained CMS projects, local</w:t>
      </w:r>
      <w:r w:rsidR="004045F7">
        <w:rPr>
          <w:rFonts w:ascii="Tahoma" w:hAnsi="Tahoma" w:cs="Tahoma"/>
          <w:b w:val="0"/>
          <w:sz w:val="24"/>
          <w:szCs w:val="24"/>
        </w:rPr>
        <w:t xml:space="preserve"> </w:t>
      </w:r>
      <w:r w:rsidRPr="004045F7">
        <w:rPr>
          <w:rFonts w:ascii="Tahoma" w:hAnsi="Tahoma" w:cs="Tahoma"/>
          <w:b w:val="0"/>
          <w:sz w:val="24"/>
          <w:szCs w:val="24"/>
        </w:rPr>
        <w:t xml:space="preserve">authority ASD leads </w:t>
      </w:r>
      <w:proofErr w:type="spellStart"/>
      <w:r w:rsidRPr="004045F7">
        <w:rPr>
          <w:rFonts w:ascii="Tahoma" w:hAnsi="Tahoma" w:cs="Tahoma"/>
          <w:b w:val="0"/>
          <w:sz w:val="24"/>
          <w:szCs w:val="24"/>
        </w:rPr>
        <w:t>etc</w:t>
      </w:r>
      <w:proofErr w:type="spellEnd"/>
      <w:r w:rsidRPr="004045F7">
        <w:rPr>
          <w:rFonts w:ascii="Tahoma" w:hAnsi="Tahoma" w:cs="Tahoma"/>
          <w:b w:val="0"/>
          <w:sz w:val="24"/>
          <w:szCs w:val="24"/>
        </w:rPr>
        <w:t>).</w:t>
      </w:r>
    </w:p>
    <w:p w:rsidR="00FB5B09" w:rsidRP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There will need to be planned roll out and national implementation oversight and support</w:t>
      </w:r>
    </w:p>
    <w:p w:rsidR="00FB5B09" w:rsidRP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The service must be supported with the resources required to support, enable and train others – to be delivered by the refreshed ASD Strategic</w:t>
      </w:r>
    </w:p>
    <w:p w:rsidR="00FB5B09" w:rsidRP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Action Plan.</w:t>
      </w:r>
    </w:p>
    <w:p w:rsidR="00FB5B09" w:rsidRP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A sustainability plan must be developed as part of the implementation process to ensure the service is continued after year three.</w:t>
      </w:r>
    </w:p>
    <w:p w:rsidR="00FB5B09" w:rsidRP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There must be a planned independent evaluation approach which supports the implementation of the service from its inception.</w:t>
      </w:r>
    </w:p>
    <w:p w:rsidR="00FB5B09" w:rsidRDefault="00FB5B09" w:rsidP="00FB5B09">
      <w:pPr>
        <w:pStyle w:val="ListParagraph"/>
        <w:numPr>
          <w:ilvl w:val="0"/>
          <w:numId w:val="49"/>
        </w:numPr>
        <w:ind w:left="1281" w:hanging="357"/>
        <w:contextualSpacing/>
        <w:rPr>
          <w:rFonts w:ascii="Tahoma" w:hAnsi="Tahoma" w:cs="Tahoma"/>
          <w:b w:val="0"/>
          <w:sz w:val="24"/>
          <w:szCs w:val="24"/>
        </w:rPr>
      </w:pPr>
      <w:r w:rsidRPr="00FB5B09">
        <w:rPr>
          <w:rFonts w:ascii="Tahoma" w:hAnsi="Tahoma" w:cs="Tahoma"/>
          <w:b w:val="0"/>
          <w:sz w:val="24"/>
          <w:szCs w:val="24"/>
        </w:rPr>
        <w:t xml:space="preserve">There must be continued awareness raising and training for other non-specialist services and community provision </w:t>
      </w:r>
    </w:p>
    <w:p w:rsidR="00ED56BB" w:rsidRPr="00FB5B09" w:rsidRDefault="00ED56BB" w:rsidP="00ED56BB">
      <w:pPr>
        <w:pStyle w:val="ListParagraph"/>
        <w:numPr>
          <w:ilvl w:val="0"/>
          <w:numId w:val="0"/>
        </w:numPr>
        <w:ind w:left="1281"/>
        <w:contextualSpacing/>
        <w:rPr>
          <w:rFonts w:ascii="Tahoma" w:hAnsi="Tahoma" w:cs="Tahoma"/>
          <w:b w:val="0"/>
          <w:sz w:val="24"/>
          <w:szCs w:val="24"/>
        </w:rPr>
      </w:pPr>
    </w:p>
    <w:p w:rsidR="00FB5B09" w:rsidRPr="00ED56BB" w:rsidRDefault="004045F7" w:rsidP="00ED56BB">
      <w:pPr>
        <w:pStyle w:val="ListParagraph"/>
        <w:numPr>
          <w:ilvl w:val="0"/>
          <w:numId w:val="35"/>
        </w:numPr>
        <w:rPr>
          <w:rFonts w:ascii="Tahoma" w:hAnsi="Tahoma" w:cs="Tahoma"/>
          <w:b w:val="0"/>
          <w:sz w:val="24"/>
          <w:szCs w:val="24"/>
        </w:rPr>
      </w:pPr>
      <w:r w:rsidRPr="00ED56BB">
        <w:rPr>
          <w:rFonts w:ascii="Tahoma" w:hAnsi="Tahoma" w:cs="Tahoma"/>
          <w:b w:val="0"/>
          <w:sz w:val="24"/>
          <w:szCs w:val="24"/>
        </w:rPr>
        <w:t>The core aim of the N</w:t>
      </w:r>
      <w:r w:rsidR="00CA4935">
        <w:rPr>
          <w:rFonts w:ascii="Tahoma" w:hAnsi="Tahoma" w:cs="Tahoma"/>
          <w:b w:val="0"/>
          <w:sz w:val="24"/>
          <w:szCs w:val="24"/>
        </w:rPr>
        <w:t>I</w:t>
      </w:r>
      <w:r w:rsidRPr="00ED56BB">
        <w:rPr>
          <w:rFonts w:ascii="Tahoma" w:hAnsi="Tahoma" w:cs="Tahoma"/>
          <w:b w:val="0"/>
          <w:sz w:val="24"/>
          <w:szCs w:val="24"/>
        </w:rPr>
        <w:t xml:space="preserve">AS is to guarantee residents across Wales with high quality, consistent autism services. The service will be implemented incrementally across Wales, with funding from the ICF. Funding will be available to regions over a </w:t>
      </w:r>
      <w:r w:rsidR="00CC368B">
        <w:rPr>
          <w:rFonts w:ascii="Tahoma" w:hAnsi="Tahoma" w:cs="Tahoma"/>
          <w:b w:val="0"/>
          <w:sz w:val="24"/>
          <w:szCs w:val="24"/>
        </w:rPr>
        <w:t>4</w:t>
      </w:r>
      <w:r w:rsidRPr="00ED56BB">
        <w:rPr>
          <w:rFonts w:ascii="Tahoma" w:hAnsi="Tahoma" w:cs="Tahoma"/>
          <w:b w:val="0"/>
          <w:sz w:val="24"/>
          <w:szCs w:val="24"/>
        </w:rPr>
        <w:t xml:space="preserve"> year period. Regional Partnership Boards will be accountable for development and delivery of the N</w:t>
      </w:r>
      <w:r w:rsidR="00CA4935">
        <w:rPr>
          <w:rFonts w:ascii="Tahoma" w:hAnsi="Tahoma" w:cs="Tahoma"/>
          <w:b w:val="0"/>
          <w:sz w:val="24"/>
          <w:szCs w:val="24"/>
        </w:rPr>
        <w:t>I</w:t>
      </w:r>
      <w:r w:rsidRPr="00ED56BB">
        <w:rPr>
          <w:rFonts w:ascii="Tahoma" w:hAnsi="Tahoma" w:cs="Tahoma"/>
          <w:b w:val="0"/>
          <w:sz w:val="24"/>
          <w:szCs w:val="24"/>
        </w:rPr>
        <w:t>AS within their areas, thus ensuring an integrated, partnership approach across local government, health and the third sector. The initial phase of implementation will involve</w:t>
      </w:r>
      <w:r w:rsidR="00306EEC" w:rsidRPr="00ED56BB">
        <w:rPr>
          <w:rFonts w:ascii="Tahoma" w:hAnsi="Tahoma" w:cs="Tahoma"/>
          <w:b w:val="0"/>
          <w:sz w:val="24"/>
          <w:szCs w:val="24"/>
        </w:rPr>
        <w:t xml:space="preserve"> establishing regional governance structures, developing an implementation plan and recruiting staff for the service. </w:t>
      </w:r>
    </w:p>
    <w:p w:rsidR="00306EEC" w:rsidRPr="00ED56BB" w:rsidRDefault="00ED56BB" w:rsidP="00ED56BB">
      <w:pPr>
        <w:pStyle w:val="ListParagraph"/>
        <w:numPr>
          <w:ilvl w:val="0"/>
          <w:numId w:val="35"/>
        </w:numPr>
        <w:rPr>
          <w:rFonts w:ascii="Tahoma" w:hAnsi="Tahoma" w:cs="Tahoma"/>
          <w:b w:val="0"/>
          <w:sz w:val="24"/>
          <w:szCs w:val="24"/>
        </w:rPr>
      </w:pPr>
      <w:r w:rsidRPr="00ED56BB">
        <w:rPr>
          <w:rFonts w:ascii="Tahoma" w:hAnsi="Tahoma" w:cs="Tahoma"/>
          <w:b w:val="0"/>
          <w:sz w:val="24"/>
          <w:szCs w:val="24"/>
        </w:rPr>
        <w:t>Locally t</w:t>
      </w:r>
      <w:r w:rsidR="00306EEC" w:rsidRPr="00ED56BB">
        <w:rPr>
          <w:rFonts w:ascii="Tahoma" w:hAnsi="Tahoma" w:cs="Tahoma"/>
          <w:b w:val="0"/>
          <w:sz w:val="24"/>
          <w:szCs w:val="24"/>
        </w:rPr>
        <w:t>he N</w:t>
      </w:r>
      <w:r w:rsidR="00CA4935">
        <w:rPr>
          <w:rFonts w:ascii="Tahoma" w:hAnsi="Tahoma" w:cs="Tahoma"/>
          <w:b w:val="0"/>
          <w:sz w:val="24"/>
          <w:szCs w:val="24"/>
        </w:rPr>
        <w:t>I</w:t>
      </w:r>
      <w:r w:rsidR="00306EEC" w:rsidRPr="00ED56BB">
        <w:rPr>
          <w:rFonts w:ascii="Tahoma" w:hAnsi="Tahoma" w:cs="Tahoma"/>
          <w:b w:val="0"/>
          <w:sz w:val="24"/>
          <w:szCs w:val="24"/>
        </w:rPr>
        <w:t>AS will need to be delivered through an integrated model with a multi</w:t>
      </w:r>
      <w:r w:rsidR="00916D51" w:rsidRPr="00ED56BB">
        <w:rPr>
          <w:rFonts w:ascii="Tahoma" w:hAnsi="Tahoma" w:cs="Tahoma"/>
          <w:b w:val="0"/>
          <w:sz w:val="24"/>
          <w:szCs w:val="24"/>
        </w:rPr>
        <w:t>-</w:t>
      </w:r>
      <w:r w:rsidR="00306EEC" w:rsidRPr="00ED56BB">
        <w:rPr>
          <w:rFonts w:ascii="Tahoma" w:hAnsi="Tahoma" w:cs="Tahoma"/>
          <w:b w:val="0"/>
          <w:sz w:val="24"/>
          <w:szCs w:val="24"/>
        </w:rPr>
        <w:t xml:space="preserve">disciplinary team comprising </w:t>
      </w:r>
      <w:r w:rsidR="00916D51" w:rsidRPr="00ED56BB">
        <w:rPr>
          <w:rFonts w:ascii="Tahoma" w:hAnsi="Tahoma" w:cs="Tahoma"/>
          <w:b w:val="0"/>
          <w:sz w:val="24"/>
          <w:szCs w:val="24"/>
        </w:rPr>
        <w:t>as a minimum the following:</w:t>
      </w:r>
    </w:p>
    <w:p w:rsidR="00916D51" w:rsidRPr="00ED56BB" w:rsidRDefault="00916D51" w:rsidP="00ED56BB">
      <w:pPr>
        <w:autoSpaceDE w:val="0"/>
        <w:autoSpaceDN w:val="0"/>
        <w:adjustRightInd w:val="0"/>
        <w:ind w:left="927"/>
        <w:rPr>
          <w:rFonts w:ascii="Tahoma" w:hAnsi="Tahoma" w:cs="Tahoma"/>
          <w:bCs/>
        </w:rPr>
      </w:pPr>
      <w:r w:rsidRPr="00ED56BB">
        <w:rPr>
          <w:rFonts w:ascii="Tahoma" w:hAnsi="Tahoma" w:cs="Tahoma"/>
          <w:bCs/>
        </w:rPr>
        <w:t>1 x Clinical psychologist</w:t>
      </w:r>
    </w:p>
    <w:p w:rsidR="00916D51" w:rsidRPr="00ED56BB" w:rsidRDefault="00916D51" w:rsidP="00ED56BB">
      <w:pPr>
        <w:autoSpaceDE w:val="0"/>
        <w:autoSpaceDN w:val="0"/>
        <w:adjustRightInd w:val="0"/>
        <w:ind w:left="927"/>
        <w:rPr>
          <w:rFonts w:ascii="Tahoma" w:hAnsi="Tahoma" w:cs="Tahoma"/>
          <w:bCs/>
        </w:rPr>
      </w:pPr>
      <w:r w:rsidRPr="00ED56BB">
        <w:rPr>
          <w:rFonts w:ascii="Tahoma" w:hAnsi="Tahoma" w:cs="Tahoma"/>
          <w:bCs/>
        </w:rPr>
        <w:t xml:space="preserve">0.5 </w:t>
      </w:r>
      <w:proofErr w:type="spellStart"/>
      <w:r w:rsidRPr="00ED56BB">
        <w:rPr>
          <w:rFonts w:ascii="Tahoma" w:hAnsi="Tahoma" w:cs="Tahoma"/>
          <w:bCs/>
        </w:rPr>
        <w:t>wte</w:t>
      </w:r>
      <w:proofErr w:type="spellEnd"/>
      <w:r w:rsidRPr="00ED56BB">
        <w:rPr>
          <w:rFonts w:ascii="Tahoma" w:hAnsi="Tahoma" w:cs="Tahoma"/>
          <w:bCs/>
        </w:rPr>
        <w:t xml:space="preserve"> Speech and Language Therapist</w:t>
      </w:r>
    </w:p>
    <w:p w:rsidR="00916D51" w:rsidRPr="00ED56BB" w:rsidRDefault="00916D51" w:rsidP="00ED56BB">
      <w:pPr>
        <w:autoSpaceDE w:val="0"/>
        <w:autoSpaceDN w:val="0"/>
        <w:adjustRightInd w:val="0"/>
        <w:ind w:left="927"/>
        <w:rPr>
          <w:rFonts w:ascii="Tahoma" w:hAnsi="Tahoma" w:cs="Tahoma"/>
          <w:bCs/>
        </w:rPr>
      </w:pPr>
      <w:r w:rsidRPr="00ED56BB">
        <w:rPr>
          <w:rFonts w:ascii="Tahoma" w:hAnsi="Tahoma" w:cs="Tahoma"/>
          <w:bCs/>
        </w:rPr>
        <w:t xml:space="preserve">0.5 </w:t>
      </w:r>
      <w:proofErr w:type="spellStart"/>
      <w:r w:rsidRPr="00ED56BB">
        <w:rPr>
          <w:rFonts w:ascii="Tahoma" w:hAnsi="Tahoma" w:cs="Tahoma"/>
          <w:bCs/>
        </w:rPr>
        <w:t>wte</w:t>
      </w:r>
      <w:proofErr w:type="spellEnd"/>
      <w:r w:rsidRPr="00ED56BB">
        <w:rPr>
          <w:rFonts w:ascii="Tahoma" w:hAnsi="Tahoma" w:cs="Tahoma"/>
          <w:bCs/>
        </w:rPr>
        <w:t xml:space="preserve"> Occupational Therapist</w:t>
      </w:r>
    </w:p>
    <w:p w:rsidR="00916D51" w:rsidRPr="00ED56BB" w:rsidRDefault="00916D51" w:rsidP="00ED56BB">
      <w:pPr>
        <w:autoSpaceDE w:val="0"/>
        <w:autoSpaceDN w:val="0"/>
        <w:adjustRightInd w:val="0"/>
        <w:ind w:left="927"/>
        <w:rPr>
          <w:rFonts w:ascii="Tahoma" w:hAnsi="Tahoma" w:cs="Tahoma"/>
          <w:bCs/>
        </w:rPr>
      </w:pPr>
      <w:r w:rsidRPr="00ED56BB">
        <w:rPr>
          <w:rFonts w:ascii="Tahoma" w:hAnsi="Tahoma" w:cs="Tahoma"/>
          <w:bCs/>
        </w:rPr>
        <w:t>2 x Specialist Practitioners</w:t>
      </w:r>
    </w:p>
    <w:p w:rsidR="00916D51" w:rsidRPr="00ED56BB" w:rsidRDefault="00916D51" w:rsidP="00ED56BB">
      <w:pPr>
        <w:autoSpaceDE w:val="0"/>
        <w:autoSpaceDN w:val="0"/>
        <w:adjustRightInd w:val="0"/>
        <w:ind w:left="927"/>
        <w:rPr>
          <w:rFonts w:ascii="Tahoma" w:hAnsi="Tahoma" w:cs="Tahoma"/>
          <w:bCs/>
        </w:rPr>
      </w:pPr>
      <w:r w:rsidRPr="00ED56BB">
        <w:rPr>
          <w:rFonts w:ascii="Tahoma" w:hAnsi="Tahoma" w:cs="Tahoma"/>
          <w:bCs/>
        </w:rPr>
        <w:t>1 x Therapist</w:t>
      </w:r>
    </w:p>
    <w:p w:rsidR="00916D51" w:rsidRPr="00ED56BB" w:rsidRDefault="00916D51" w:rsidP="00ED56BB">
      <w:pPr>
        <w:autoSpaceDE w:val="0"/>
        <w:autoSpaceDN w:val="0"/>
        <w:adjustRightInd w:val="0"/>
        <w:ind w:left="927"/>
        <w:rPr>
          <w:rFonts w:ascii="Tahoma" w:hAnsi="Tahoma" w:cs="Tahoma"/>
          <w:bCs/>
        </w:rPr>
      </w:pPr>
      <w:r w:rsidRPr="00ED56BB">
        <w:rPr>
          <w:rFonts w:ascii="Tahoma" w:hAnsi="Tahoma" w:cs="Tahoma"/>
          <w:bCs/>
        </w:rPr>
        <w:t>1 x Admin</w:t>
      </w:r>
    </w:p>
    <w:p w:rsidR="00916D51" w:rsidRPr="00ED56BB" w:rsidRDefault="00ED56BB" w:rsidP="00ED56BB">
      <w:pPr>
        <w:autoSpaceDE w:val="0"/>
        <w:autoSpaceDN w:val="0"/>
        <w:adjustRightInd w:val="0"/>
        <w:ind w:left="927"/>
        <w:rPr>
          <w:rFonts w:ascii="Tahoma" w:hAnsi="Tahoma" w:cs="Tahoma"/>
        </w:rPr>
      </w:pPr>
      <w:r w:rsidRPr="00ED56BB">
        <w:rPr>
          <w:rFonts w:ascii="Tahoma" w:hAnsi="Tahoma" w:cs="Tahoma"/>
          <w:bCs/>
        </w:rPr>
        <w:t>1 x Support Worker per LA area</w:t>
      </w:r>
    </w:p>
    <w:p w:rsidR="00916D51" w:rsidRPr="00ED56BB" w:rsidRDefault="00916D51" w:rsidP="00ED56BB">
      <w:pPr>
        <w:pStyle w:val="ListParagraph"/>
        <w:numPr>
          <w:ilvl w:val="0"/>
          <w:numId w:val="35"/>
        </w:numPr>
        <w:rPr>
          <w:rFonts w:ascii="Tahoma" w:hAnsi="Tahoma" w:cs="Tahoma"/>
          <w:b w:val="0"/>
          <w:sz w:val="24"/>
          <w:szCs w:val="24"/>
        </w:rPr>
      </w:pPr>
      <w:r w:rsidRPr="00ED56BB">
        <w:rPr>
          <w:rFonts w:ascii="Tahoma" w:hAnsi="Tahoma" w:cs="Tahoma"/>
          <w:b w:val="0"/>
          <w:sz w:val="24"/>
          <w:szCs w:val="24"/>
        </w:rPr>
        <w:t>The service will be expected to complement existing structures as set out below.</w:t>
      </w:r>
    </w:p>
    <w:p w:rsidR="00916D51" w:rsidRDefault="00916D51" w:rsidP="00FB5B09">
      <w:pPr>
        <w:autoSpaceDE w:val="0"/>
        <w:autoSpaceDN w:val="0"/>
        <w:adjustRightInd w:val="0"/>
        <w:rPr>
          <w:rFonts w:ascii="Optima-Regular" w:hAnsi="Optima-Regular" w:cs="Optima-Regular"/>
        </w:rPr>
      </w:pPr>
    </w:p>
    <w:p w:rsidR="00916D51" w:rsidRDefault="00CA4935" w:rsidP="00CA4935">
      <w:pPr>
        <w:autoSpaceDE w:val="0"/>
        <w:autoSpaceDN w:val="0"/>
        <w:adjustRightInd w:val="0"/>
        <w:jc w:val="center"/>
        <w:rPr>
          <w:rFonts w:ascii="Optima-Regular" w:hAnsi="Optima-Regular" w:cs="Optima-Regular"/>
        </w:rPr>
      </w:pPr>
      <w:r>
        <w:rPr>
          <w:rFonts w:ascii="Optima-Regular" w:hAnsi="Optima-Regular" w:cs="Optima-Regular"/>
          <w:noProof/>
          <w:lang w:eastAsia="en-GB"/>
        </w:rPr>
        <w:lastRenderedPageBreak/>
        <w:drawing>
          <wp:inline distT="0" distB="0" distL="0" distR="0">
            <wp:extent cx="5033010" cy="294879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1.png"/>
                    <pic:cNvPicPr/>
                  </pic:nvPicPr>
                  <pic:blipFill>
                    <a:blip r:embed="rId7">
                      <a:extLst>
                        <a:ext uri="{28A0092B-C50C-407E-A947-70E740481C1C}">
                          <a14:useLocalDpi xmlns:a14="http://schemas.microsoft.com/office/drawing/2010/main" val="0"/>
                        </a:ext>
                      </a:extLst>
                    </a:blip>
                    <a:stretch>
                      <a:fillRect/>
                    </a:stretch>
                  </pic:blipFill>
                  <pic:spPr>
                    <a:xfrm>
                      <a:off x="0" y="0"/>
                      <a:ext cx="5051861" cy="2959837"/>
                    </a:xfrm>
                    <a:prstGeom prst="rect">
                      <a:avLst/>
                    </a:prstGeom>
                  </pic:spPr>
                </pic:pic>
              </a:graphicData>
            </a:graphic>
          </wp:inline>
        </w:drawing>
      </w:r>
    </w:p>
    <w:p w:rsidR="00306EEC" w:rsidRPr="00ED56BB" w:rsidRDefault="00916D51" w:rsidP="00ED56BB">
      <w:pPr>
        <w:pStyle w:val="ListParagraph"/>
        <w:numPr>
          <w:ilvl w:val="0"/>
          <w:numId w:val="35"/>
        </w:numPr>
        <w:rPr>
          <w:rFonts w:ascii="Tahoma" w:hAnsi="Tahoma" w:cs="Tahoma"/>
          <w:b w:val="0"/>
          <w:sz w:val="24"/>
          <w:szCs w:val="24"/>
        </w:rPr>
      </w:pPr>
      <w:r w:rsidRPr="00ED56BB">
        <w:rPr>
          <w:rFonts w:ascii="Tahoma" w:hAnsi="Tahoma" w:cs="Tahoma"/>
          <w:b w:val="0"/>
          <w:sz w:val="24"/>
          <w:szCs w:val="24"/>
        </w:rPr>
        <w:t xml:space="preserve">A multi-professional regional strategy group will need to be established, reporting to the Regional Partnership Board, to oversee pathway development and implementation of the service. </w:t>
      </w:r>
      <w:r w:rsidR="00306EEC" w:rsidRPr="00ED56BB">
        <w:rPr>
          <w:rFonts w:ascii="Tahoma" w:hAnsi="Tahoma" w:cs="Tahoma"/>
          <w:b w:val="0"/>
          <w:sz w:val="24"/>
          <w:szCs w:val="24"/>
        </w:rPr>
        <w:t>Implementing the N</w:t>
      </w:r>
      <w:r w:rsidR="00CA4935">
        <w:rPr>
          <w:rFonts w:ascii="Tahoma" w:hAnsi="Tahoma" w:cs="Tahoma"/>
          <w:b w:val="0"/>
          <w:sz w:val="24"/>
          <w:szCs w:val="24"/>
        </w:rPr>
        <w:t>I</w:t>
      </w:r>
      <w:r w:rsidR="00306EEC" w:rsidRPr="00ED56BB">
        <w:rPr>
          <w:rFonts w:ascii="Tahoma" w:hAnsi="Tahoma" w:cs="Tahoma"/>
          <w:b w:val="0"/>
          <w:sz w:val="24"/>
          <w:szCs w:val="24"/>
        </w:rPr>
        <w:t>AS in West Wales</w:t>
      </w:r>
      <w:r w:rsidRPr="00ED56BB">
        <w:rPr>
          <w:rFonts w:ascii="Tahoma" w:hAnsi="Tahoma" w:cs="Tahoma"/>
          <w:b w:val="0"/>
          <w:sz w:val="24"/>
          <w:szCs w:val="24"/>
        </w:rPr>
        <w:t xml:space="preserve">. Links will need to be established between the strategy board and existing local stakeholder groups to ensure effective input from users, </w:t>
      </w:r>
      <w:proofErr w:type="spellStart"/>
      <w:r w:rsidRPr="00ED56BB">
        <w:rPr>
          <w:rFonts w:ascii="Tahoma" w:hAnsi="Tahoma" w:cs="Tahoma"/>
          <w:b w:val="0"/>
          <w:sz w:val="24"/>
          <w:szCs w:val="24"/>
        </w:rPr>
        <w:t>carers</w:t>
      </w:r>
      <w:proofErr w:type="spellEnd"/>
      <w:r w:rsidRPr="00ED56BB">
        <w:rPr>
          <w:rFonts w:ascii="Tahoma" w:hAnsi="Tahoma" w:cs="Tahoma"/>
          <w:b w:val="0"/>
          <w:sz w:val="24"/>
          <w:szCs w:val="24"/>
        </w:rPr>
        <w:t xml:space="preserve"> and others. Strategic support and advice will be provided by the National ASD Lead and </w:t>
      </w:r>
      <w:r w:rsidR="00E915EA" w:rsidRPr="00ED56BB">
        <w:rPr>
          <w:rFonts w:ascii="Tahoma" w:hAnsi="Tahoma" w:cs="Tahoma"/>
          <w:b w:val="0"/>
          <w:sz w:val="24"/>
          <w:szCs w:val="24"/>
        </w:rPr>
        <w:t>Development Team, which is funded by Welsh Government and hosted by the WLGA. A regional officer has been appointed to</w:t>
      </w:r>
      <w:r w:rsidR="00CC368B">
        <w:rPr>
          <w:rFonts w:ascii="Tahoma" w:hAnsi="Tahoma" w:cs="Tahoma"/>
          <w:b w:val="0"/>
          <w:sz w:val="24"/>
          <w:szCs w:val="24"/>
        </w:rPr>
        <w:t xml:space="preserve"> the Development Team to work with the ASD National Lead in supporting</w:t>
      </w:r>
      <w:r w:rsidR="00E915EA" w:rsidRPr="00ED56BB">
        <w:rPr>
          <w:rFonts w:ascii="Tahoma" w:hAnsi="Tahoma" w:cs="Tahoma"/>
          <w:b w:val="0"/>
          <w:sz w:val="24"/>
          <w:szCs w:val="24"/>
        </w:rPr>
        <w:t xml:space="preserve"> implementation in the West Wales and Western Bay regions. </w:t>
      </w:r>
    </w:p>
    <w:p w:rsidR="00E915EA" w:rsidRPr="00ED56BB" w:rsidRDefault="00E915EA" w:rsidP="00ED56BB">
      <w:pPr>
        <w:pStyle w:val="ListParagraph"/>
        <w:numPr>
          <w:ilvl w:val="0"/>
          <w:numId w:val="35"/>
        </w:numPr>
        <w:rPr>
          <w:rFonts w:ascii="Tahoma" w:hAnsi="Tahoma" w:cs="Tahoma"/>
          <w:b w:val="0"/>
          <w:sz w:val="24"/>
          <w:szCs w:val="24"/>
        </w:rPr>
      </w:pPr>
      <w:r w:rsidRPr="00ED56BB">
        <w:rPr>
          <w:rFonts w:ascii="Tahoma" w:hAnsi="Tahoma" w:cs="Tahoma"/>
          <w:b w:val="0"/>
          <w:sz w:val="24"/>
          <w:szCs w:val="24"/>
        </w:rPr>
        <w:t>The following chart sets out the national infrastructure for the N</w:t>
      </w:r>
      <w:r w:rsidR="00CA4935">
        <w:rPr>
          <w:rFonts w:ascii="Tahoma" w:hAnsi="Tahoma" w:cs="Tahoma"/>
          <w:b w:val="0"/>
          <w:sz w:val="24"/>
          <w:szCs w:val="24"/>
        </w:rPr>
        <w:t>I</w:t>
      </w:r>
      <w:r w:rsidRPr="00ED56BB">
        <w:rPr>
          <w:rFonts w:ascii="Tahoma" w:hAnsi="Tahoma" w:cs="Tahoma"/>
          <w:b w:val="0"/>
          <w:sz w:val="24"/>
          <w:szCs w:val="24"/>
        </w:rPr>
        <w:t>AS.</w:t>
      </w:r>
    </w:p>
    <w:p w:rsidR="00306EEC" w:rsidRDefault="00306EEC" w:rsidP="00FB5B09">
      <w:pPr>
        <w:autoSpaceDE w:val="0"/>
        <w:autoSpaceDN w:val="0"/>
        <w:adjustRightInd w:val="0"/>
        <w:rPr>
          <w:rFonts w:ascii="Optima-Regular" w:hAnsi="Optima-Regular" w:cs="Optima-Regular"/>
        </w:rPr>
      </w:pPr>
    </w:p>
    <w:p w:rsidR="00ED56BB" w:rsidRDefault="00CA4935" w:rsidP="00CA4935">
      <w:pPr>
        <w:autoSpaceDE w:val="0"/>
        <w:autoSpaceDN w:val="0"/>
        <w:adjustRightInd w:val="0"/>
        <w:jc w:val="center"/>
        <w:rPr>
          <w:rFonts w:ascii="Optima-Regular" w:hAnsi="Optima-Regular" w:cs="Optima-Regular"/>
        </w:rPr>
      </w:pPr>
      <w:r>
        <w:rPr>
          <w:rFonts w:ascii="Optima-Regular" w:hAnsi="Optima-Regular" w:cs="Optima-Regular"/>
          <w:noProof/>
          <w:lang w:eastAsia="en-GB"/>
        </w:rPr>
        <w:drawing>
          <wp:inline distT="0" distB="0" distL="0" distR="0">
            <wp:extent cx="5095875" cy="34035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S2.png"/>
                    <pic:cNvPicPr/>
                  </pic:nvPicPr>
                  <pic:blipFill>
                    <a:blip r:embed="rId8">
                      <a:extLst>
                        <a:ext uri="{28A0092B-C50C-407E-A947-70E740481C1C}">
                          <a14:useLocalDpi xmlns:a14="http://schemas.microsoft.com/office/drawing/2010/main" val="0"/>
                        </a:ext>
                      </a:extLst>
                    </a:blip>
                    <a:stretch>
                      <a:fillRect/>
                    </a:stretch>
                  </pic:blipFill>
                  <pic:spPr>
                    <a:xfrm>
                      <a:off x="0" y="0"/>
                      <a:ext cx="5116352" cy="3417259"/>
                    </a:xfrm>
                    <a:prstGeom prst="rect">
                      <a:avLst/>
                    </a:prstGeom>
                  </pic:spPr>
                </pic:pic>
              </a:graphicData>
            </a:graphic>
          </wp:inline>
        </w:drawing>
      </w:r>
    </w:p>
    <w:p w:rsidR="00CA4935" w:rsidRDefault="00CA4935" w:rsidP="00ED56BB">
      <w:pPr>
        <w:autoSpaceDE w:val="0"/>
        <w:autoSpaceDN w:val="0"/>
        <w:adjustRightInd w:val="0"/>
        <w:ind w:left="567"/>
        <w:rPr>
          <w:rFonts w:ascii="Tahoma" w:hAnsi="Tahoma" w:cs="Tahoma"/>
          <w:b/>
        </w:rPr>
      </w:pPr>
    </w:p>
    <w:p w:rsidR="00CA4935" w:rsidRDefault="00CA4935">
      <w:pPr>
        <w:rPr>
          <w:rFonts w:ascii="Tahoma" w:hAnsi="Tahoma" w:cs="Tahoma"/>
          <w:b/>
        </w:rPr>
      </w:pPr>
      <w:r>
        <w:rPr>
          <w:rFonts w:ascii="Tahoma" w:hAnsi="Tahoma" w:cs="Tahoma"/>
          <w:b/>
        </w:rPr>
        <w:br w:type="page"/>
      </w:r>
    </w:p>
    <w:p w:rsidR="00CA4935" w:rsidRDefault="00CA4935" w:rsidP="00ED56BB">
      <w:pPr>
        <w:autoSpaceDE w:val="0"/>
        <w:autoSpaceDN w:val="0"/>
        <w:adjustRightInd w:val="0"/>
        <w:ind w:left="567"/>
        <w:rPr>
          <w:rFonts w:ascii="Tahoma" w:hAnsi="Tahoma" w:cs="Tahoma"/>
          <w:b/>
        </w:rPr>
      </w:pPr>
    </w:p>
    <w:p w:rsidR="00E915EA" w:rsidRPr="00ED56BB" w:rsidRDefault="00E915EA" w:rsidP="00ED56BB">
      <w:pPr>
        <w:autoSpaceDE w:val="0"/>
        <w:autoSpaceDN w:val="0"/>
        <w:adjustRightInd w:val="0"/>
        <w:ind w:left="567"/>
        <w:rPr>
          <w:rFonts w:ascii="Tahoma" w:hAnsi="Tahoma" w:cs="Tahoma"/>
          <w:b/>
        </w:rPr>
      </w:pPr>
      <w:r w:rsidRPr="00ED56BB">
        <w:rPr>
          <w:rFonts w:ascii="Tahoma" w:hAnsi="Tahoma" w:cs="Tahoma"/>
          <w:b/>
        </w:rPr>
        <w:t>Implementation of the N</w:t>
      </w:r>
      <w:r w:rsidR="008C3139">
        <w:rPr>
          <w:rFonts w:ascii="Tahoma" w:hAnsi="Tahoma" w:cs="Tahoma"/>
          <w:b/>
        </w:rPr>
        <w:t>I</w:t>
      </w:r>
      <w:r w:rsidRPr="00ED56BB">
        <w:rPr>
          <w:rFonts w:ascii="Tahoma" w:hAnsi="Tahoma" w:cs="Tahoma"/>
          <w:b/>
        </w:rPr>
        <w:t>AS in West Wales</w:t>
      </w:r>
    </w:p>
    <w:p w:rsidR="00306EEC" w:rsidRPr="00ED56BB" w:rsidRDefault="00306EEC" w:rsidP="00ED56BB">
      <w:pPr>
        <w:pStyle w:val="ListParagraph"/>
        <w:numPr>
          <w:ilvl w:val="0"/>
          <w:numId w:val="35"/>
        </w:numPr>
        <w:rPr>
          <w:rFonts w:ascii="Tahoma" w:hAnsi="Tahoma" w:cs="Tahoma"/>
          <w:b w:val="0"/>
          <w:sz w:val="24"/>
          <w:szCs w:val="24"/>
        </w:rPr>
      </w:pPr>
      <w:r w:rsidRPr="00ED56BB">
        <w:rPr>
          <w:rFonts w:ascii="Tahoma" w:hAnsi="Tahoma" w:cs="Tahoma"/>
          <w:b w:val="0"/>
          <w:sz w:val="24"/>
          <w:szCs w:val="24"/>
        </w:rPr>
        <w:t>Welsh Government has confirmed first year funding to support the implementation of the N</w:t>
      </w:r>
      <w:r w:rsidR="008C3139">
        <w:rPr>
          <w:rFonts w:ascii="Tahoma" w:hAnsi="Tahoma" w:cs="Tahoma"/>
          <w:b w:val="0"/>
          <w:sz w:val="24"/>
          <w:szCs w:val="24"/>
        </w:rPr>
        <w:t>I</w:t>
      </w:r>
      <w:r w:rsidRPr="00ED56BB">
        <w:rPr>
          <w:rFonts w:ascii="Tahoma" w:hAnsi="Tahoma" w:cs="Tahoma"/>
          <w:b w:val="0"/>
          <w:sz w:val="24"/>
          <w:szCs w:val="24"/>
        </w:rPr>
        <w:t xml:space="preserve">AS in West Wales through its 2017-18 ICF allocation. The amount allocated is </w:t>
      </w:r>
      <w:r w:rsidR="00ED56BB" w:rsidRPr="00ED56BB">
        <w:rPr>
          <w:rFonts w:ascii="Tahoma" w:hAnsi="Tahoma" w:cs="Tahoma"/>
          <w:b w:val="0"/>
          <w:sz w:val="24"/>
          <w:szCs w:val="24"/>
        </w:rPr>
        <w:t>£0.298M</w:t>
      </w:r>
      <w:r w:rsidRPr="00ED56BB">
        <w:rPr>
          <w:rFonts w:ascii="Tahoma" w:hAnsi="Tahoma" w:cs="Tahoma"/>
          <w:b w:val="0"/>
          <w:sz w:val="24"/>
          <w:szCs w:val="24"/>
        </w:rPr>
        <w:t xml:space="preserve">. </w:t>
      </w:r>
    </w:p>
    <w:p w:rsidR="00E915EA" w:rsidRPr="00ED56BB" w:rsidRDefault="00E915EA" w:rsidP="00ED56BB">
      <w:pPr>
        <w:pStyle w:val="ListParagraph"/>
        <w:numPr>
          <w:ilvl w:val="0"/>
          <w:numId w:val="35"/>
        </w:numPr>
        <w:rPr>
          <w:rFonts w:ascii="Tahoma" w:hAnsi="Tahoma" w:cs="Tahoma"/>
          <w:b w:val="0"/>
          <w:sz w:val="24"/>
          <w:szCs w:val="24"/>
        </w:rPr>
      </w:pPr>
      <w:r w:rsidRPr="00ED56BB">
        <w:rPr>
          <w:rFonts w:ascii="Tahoma" w:hAnsi="Tahoma" w:cs="Tahoma"/>
          <w:b w:val="0"/>
          <w:sz w:val="24"/>
          <w:szCs w:val="24"/>
        </w:rPr>
        <w:t xml:space="preserve">An initial multi-professional meeting was held on </w:t>
      </w:r>
      <w:r w:rsidR="00ED56BB" w:rsidRPr="00ED56BB">
        <w:rPr>
          <w:rFonts w:ascii="Tahoma" w:hAnsi="Tahoma" w:cs="Tahoma"/>
          <w:b w:val="0"/>
          <w:sz w:val="24"/>
          <w:szCs w:val="24"/>
        </w:rPr>
        <w:t>21</w:t>
      </w:r>
      <w:r w:rsidRPr="00ED56BB">
        <w:rPr>
          <w:rFonts w:ascii="Tahoma" w:hAnsi="Tahoma" w:cs="Tahoma"/>
          <w:b w:val="0"/>
          <w:sz w:val="24"/>
          <w:szCs w:val="24"/>
        </w:rPr>
        <w:t xml:space="preserve"> March, attended by the National ASD Lead and regional officer, to start planning for implementation. It was agreed that arrangements should be established as soon as practicable to start the implementation process.</w:t>
      </w:r>
    </w:p>
    <w:p w:rsidR="00E915EA" w:rsidRPr="00ED56BB" w:rsidRDefault="00E915EA" w:rsidP="00ED56BB">
      <w:pPr>
        <w:pStyle w:val="ListParagraph"/>
        <w:numPr>
          <w:ilvl w:val="0"/>
          <w:numId w:val="35"/>
        </w:numPr>
        <w:contextualSpacing/>
        <w:rPr>
          <w:rFonts w:ascii="Tahoma" w:hAnsi="Tahoma" w:cs="Tahoma"/>
          <w:b w:val="0"/>
          <w:sz w:val="24"/>
          <w:szCs w:val="24"/>
        </w:rPr>
      </w:pPr>
      <w:r w:rsidRPr="00ED56BB">
        <w:rPr>
          <w:rFonts w:ascii="Tahoma" w:hAnsi="Tahoma" w:cs="Tahoma"/>
          <w:b w:val="0"/>
          <w:sz w:val="24"/>
          <w:szCs w:val="24"/>
        </w:rPr>
        <w:t>The expectation will be for the establishment of integrated arrangements in West Wales as part of the N</w:t>
      </w:r>
      <w:r w:rsidR="008C3139">
        <w:rPr>
          <w:rFonts w:ascii="Tahoma" w:hAnsi="Tahoma" w:cs="Tahoma"/>
          <w:b w:val="0"/>
          <w:sz w:val="24"/>
          <w:szCs w:val="24"/>
        </w:rPr>
        <w:t>I</w:t>
      </w:r>
      <w:r w:rsidRPr="00ED56BB">
        <w:rPr>
          <w:rFonts w:ascii="Tahoma" w:hAnsi="Tahoma" w:cs="Tahoma"/>
          <w:b w:val="0"/>
          <w:sz w:val="24"/>
          <w:szCs w:val="24"/>
        </w:rPr>
        <w:t xml:space="preserve">AS service by July 2018. Resources available in the current year through ICF can be used to </w:t>
      </w:r>
      <w:r w:rsidR="00ED56BB" w:rsidRPr="00ED56BB">
        <w:rPr>
          <w:rFonts w:ascii="Tahoma" w:hAnsi="Tahoma" w:cs="Tahoma"/>
          <w:b w:val="0"/>
          <w:sz w:val="24"/>
          <w:szCs w:val="24"/>
        </w:rPr>
        <w:t xml:space="preserve">secure </w:t>
      </w:r>
      <w:proofErr w:type="spellStart"/>
      <w:r w:rsidR="00ED56BB" w:rsidRPr="00ED56BB">
        <w:rPr>
          <w:rFonts w:ascii="Tahoma" w:hAnsi="Tahoma" w:cs="Tahoma"/>
          <w:b w:val="0"/>
          <w:sz w:val="24"/>
          <w:szCs w:val="24"/>
        </w:rPr>
        <w:t>programme</w:t>
      </w:r>
      <w:proofErr w:type="spellEnd"/>
      <w:r w:rsidR="00ED56BB" w:rsidRPr="00ED56BB">
        <w:rPr>
          <w:rFonts w:ascii="Tahoma" w:hAnsi="Tahoma" w:cs="Tahoma"/>
          <w:b w:val="0"/>
          <w:sz w:val="24"/>
          <w:szCs w:val="24"/>
        </w:rPr>
        <w:t xml:space="preserve"> management capacity for the first phase of implementation.</w:t>
      </w:r>
    </w:p>
    <w:p w:rsidR="00E915EA" w:rsidRPr="00ED56BB" w:rsidRDefault="00E915EA" w:rsidP="00ED56BB">
      <w:pPr>
        <w:autoSpaceDE w:val="0"/>
        <w:autoSpaceDN w:val="0"/>
        <w:adjustRightInd w:val="0"/>
        <w:ind w:left="567"/>
        <w:contextualSpacing/>
        <w:rPr>
          <w:rFonts w:ascii="Tahoma" w:hAnsi="Tahoma" w:cs="Tahoma"/>
          <w:b/>
        </w:rPr>
      </w:pPr>
      <w:r w:rsidRPr="00ED56BB">
        <w:rPr>
          <w:rFonts w:ascii="Tahoma" w:hAnsi="Tahoma" w:cs="Tahoma"/>
          <w:b/>
        </w:rPr>
        <w:t>Recommendations</w:t>
      </w:r>
    </w:p>
    <w:p w:rsidR="00E915EA" w:rsidRDefault="00E915EA" w:rsidP="00ED56BB">
      <w:pPr>
        <w:autoSpaceDE w:val="0"/>
        <w:autoSpaceDN w:val="0"/>
        <w:adjustRightInd w:val="0"/>
        <w:ind w:left="567"/>
        <w:contextualSpacing/>
        <w:rPr>
          <w:rFonts w:ascii="Optima-Regular" w:hAnsi="Optima-Regular" w:cs="Optima-Regular"/>
        </w:rPr>
      </w:pPr>
    </w:p>
    <w:p w:rsidR="00E915EA" w:rsidRDefault="00E915EA" w:rsidP="00ED56BB">
      <w:pPr>
        <w:autoSpaceDE w:val="0"/>
        <w:autoSpaceDN w:val="0"/>
        <w:adjustRightInd w:val="0"/>
        <w:ind w:left="567"/>
        <w:contextualSpacing/>
        <w:rPr>
          <w:rFonts w:ascii="Optima-Regular" w:hAnsi="Optima-Regular" w:cs="Optima-Regular"/>
        </w:rPr>
      </w:pPr>
      <w:r>
        <w:rPr>
          <w:rFonts w:ascii="Optima-Regular" w:hAnsi="Optima-Regular" w:cs="Optima-Regular"/>
        </w:rPr>
        <w:t>That the Board:</w:t>
      </w:r>
    </w:p>
    <w:p w:rsidR="00E915EA" w:rsidRPr="00ED56BB" w:rsidRDefault="00E915EA" w:rsidP="00ED56BB">
      <w:pPr>
        <w:pStyle w:val="ListParagraph"/>
        <w:numPr>
          <w:ilvl w:val="0"/>
          <w:numId w:val="50"/>
        </w:numPr>
        <w:contextualSpacing/>
        <w:rPr>
          <w:rFonts w:ascii="Tahoma" w:hAnsi="Tahoma" w:cs="Tahoma"/>
          <w:b w:val="0"/>
          <w:sz w:val="24"/>
          <w:szCs w:val="24"/>
        </w:rPr>
      </w:pPr>
      <w:r w:rsidRPr="00ED56BB">
        <w:rPr>
          <w:rFonts w:ascii="Tahoma" w:hAnsi="Tahoma" w:cs="Tahoma"/>
          <w:b w:val="0"/>
          <w:sz w:val="24"/>
          <w:szCs w:val="24"/>
        </w:rPr>
        <w:t>Notes the requirements for implementation of the N</w:t>
      </w:r>
      <w:r w:rsidR="008C3139">
        <w:rPr>
          <w:rFonts w:ascii="Tahoma" w:hAnsi="Tahoma" w:cs="Tahoma"/>
          <w:b w:val="0"/>
          <w:sz w:val="24"/>
          <w:szCs w:val="24"/>
        </w:rPr>
        <w:t>I</w:t>
      </w:r>
      <w:r w:rsidRPr="00ED56BB">
        <w:rPr>
          <w:rFonts w:ascii="Tahoma" w:hAnsi="Tahoma" w:cs="Tahoma"/>
          <w:b w:val="0"/>
          <w:sz w:val="24"/>
          <w:szCs w:val="24"/>
        </w:rPr>
        <w:t xml:space="preserve">AS as set out in this report </w:t>
      </w:r>
    </w:p>
    <w:p w:rsidR="00E915EA" w:rsidRPr="00ED56BB" w:rsidRDefault="00E915EA" w:rsidP="00ED56BB">
      <w:pPr>
        <w:pStyle w:val="ListParagraph"/>
        <w:numPr>
          <w:ilvl w:val="0"/>
          <w:numId w:val="50"/>
        </w:numPr>
        <w:contextualSpacing/>
        <w:rPr>
          <w:rFonts w:ascii="Tahoma" w:hAnsi="Tahoma" w:cs="Tahoma"/>
          <w:b w:val="0"/>
          <w:sz w:val="24"/>
          <w:szCs w:val="24"/>
        </w:rPr>
      </w:pPr>
      <w:r w:rsidRPr="00ED56BB">
        <w:rPr>
          <w:rFonts w:ascii="Tahoma" w:hAnsi="Tahoma" w:cs="Tahoma"/>
          <w:b w:val="0"/>
          <w:sz w:val="24"/>
          <w:szCs w:val="24"/>
        </w:rPr>
        <w:t xml:space="preserve">Mandates the establishment of a regional strategy group a matter of urgency to consider the requirements and plan for the initial phase of implementation, beginning with an outline </w:t>
      </w:r>
      <w:proofErr w:type="spellStart"/>
      <w:r w:rsidRPr="00ED56BB">
        <w:rPr>
          <w:rFonts w:ascii="Tahoma" w:hAnsi="Tahoma" w:cs="Tahoma"/>
          <w:b w:val="0"/>
          <w:sz w:val="24"/>
          <w:szCs w:val="24"/>
        </w:rPr>
        <w:t>programme</w:t>
      </w:r>
      <w:proofErr w:type="spellEnd"/>
      <w:r w:rsidRPr="00ED56BB">
        <w:rPr>
          <w:rFonts w:ascii="Tahoma" w:hAnsi="Tahoma" w:cs="Tahoma"/>
          <w:b w:val="0"/>
          <w:sz w:val="24"/>
          <w:szCs w:val="24"/>
        </w:rPr>
        <w:t xml:space="preserve"> </w:t>
      </w:r>
      <w:r w:rsidR="00ED56BB" w:rsidRPr="00ED56BB">
        <w:rPr>
          <w:rFonts w:ascii="Tahoma" w:hAnsi="Tahoma" w:cs="Tahoma"/>
          <w:b w:val="0"/>
          <w:sz w:val="24"/>
          <w:szCs w:val="24"/>
        </w:rPr>
        <w:t xml:space="preserve">and resource </w:t>
      </w:r>
      <w:r w:rsidRPr="00ED56BB">
        <w:rPr>
          <w:rFonts w:ascii="Tahoma" w:hAnsi="Tahoma" w:cs="Tahoma"/>
          <w:b w:val="0"/>
          <w:sz w:val="24"/>
          <w:szCs w:val="24"/>
        </w:rPr>
        <w:t xml:space="preserve">plan </w:t>
      </w:r>
    </w:p>
    <w:p w:rsidR="00E915EA" w:rsidRPr="00ED56BB" w:rsidRDefault="00E915EA" w:rsidP="00ED56BB">
      <w:pPr>
        <w:pStyle w:val="ListParagraph"/>
        <w:numPr>
          <w:ilvl w:val="0"/>
          <w:numId w:val="50"/>
        </w:numPr>
        <w:contextualSpacing/>
        <w:rPr>
          <w:rFonts w:ascii="Tahoma" w:hAnsi="Tahoma" w:cs="Tahoma"/>
          <w:b w:val="0"/>
          <w:sz w:val="24"/>
          <w:szCs w:val="24"/>
        </w:rPr>
      </w:pPr>
      <w:r w:rsidRPr="00ED56BB">
        <w:rPr>
          <w:rFonts w:ascii="Tahoma" w:hAnsi="Tahoma" w:cs="Tahoma"/>
          <w:b w:val="0"/>
          <w:sz w:val="24"/>
          <w:szCs w:val="24"/>
        </w:rPr>
        <w:t xml:space="preserve">Nominates a senior representative (Head of Service or equivalent from local authority children’s and adults’ services, the UHB and third sector), </w:t>
      </w:r>
      <w:r w:rsidR="008C3139">
        <w:rPr>
          <w:rFonts w:ascii="Tahoma" w:hAnsi="Tahoma" w:cs="Tahoma"/>
          <w:b w:val="0"/>
          <w:sz w:val="24"/>
          <w:szCs w:val="24"/>
        </w:rPr>
        <w:t xml:space="preserve">to </w:t>
      </w:r>
      <w:r w:rsidRPr="00ED56BB">
        <w:rPr>
          <w:rFonts w:ascii="Tahoma" w:hAnsi="Tahoma" w:cs="Tahoma"/>
          <w:b w:val="0"/>
          <w:sz w:val="24"/>
          <w:szCs w:val="24"/>
        </w:rPr>
        <w:t>sit on the strategy group and provide strategic leadership for implementation</w:t>
      </w:r>
    </w:p>
    <w:p w:rsidR="00E915EA" w:rsidRPr="00ED56BB" w:rsidRDefault="00E915EA" w:rsidP="00ED56BB">
      <w:pPr>
        <w:pStyle w:val="ListParagraph"/>
        <w:numPr>
          <w:ilvl w:val="0"/>
          <w:numId w:val="50"/>
        </w:numPr>
        <w:contextualSpacing/>
        <w:rPr>
          <w:rFonts w:ascii="Tahoma" w:hAnsi="Tahoma" w:cs="Tahoma"/>
          <w:b w:val="0"/>
          <w:sz w:val="24"/>
          <w:szCs w:val="24"/>
        </w:rPr>
      </w:pPr>
      <w:r w:rsidRPr="00ED56BB">
        <w:rPr>
          <w:rFonts w:ascii="Tahoma" w:hAnsi="Tahoma" w:cs="Tahoma"/>
          <w:b w:val="0"/>
          <w:sz w:val="24"/>
          <w:szCs w:val="24"/>
        </w:rPr>
        <w:t>Nominates additional representatives for the strategy group</w:t>
      </w:r>
    </w:p>
    <w:p w:rsidR="00E915EA" w:rsidRDefault="00E915EA" w:rsidP="00FB5B09">
      <w:pPr>
        <w:autoSpaceDE w:val="0"/>
        <w:autoSpaceDN w:val="0"/>
        <w:adjustRightInd w:val="0"/>
        <w:contextualSpacing/>
        <w:rPr>
          <w:rFonts w:ascii="Optima-Regular" w:hAnsi="Optima-Regular" w:cs="Optima-Regular"/>
        </w:rPr>
      </w:pPr>
    </w:p>
    <w:sectPr w:rsidR="00E915EA" w:rsidSect="00904A35">
      <w:footerReference w:type="default" r:id="rId9"/>
      <w:pgSz w:w="11901" w:h="16817"/>
      <w:pgMar w:top="851" w:right="720" w:bottom="907" w:left="720"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CC" w:rsidRDefault="00E51BCC" w:rsidP="002143B8">
      <w:r>
        <w:separator/>
      </w:r>
    </w:p>
  </w:endnote>
  <w:endnote w:type="continuationSeparator" w:id="0">
    <w:p w:rsidR="00E51BCC" w:rsidRDefault="00E51BCC" w:rsidP="0021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Frutiger-Light">
    <w:altName w:val="L Frutiger Light"/>
    <w:charset w:val="00"/>
    <w:family w:val="roman"/>
    <w:pitch w:val="variable"/>
  </w:font>
  <w:font w:name="Optima-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53889"/>
      <w:docPartObj>
        <w:docPartGallery w:val="Page Numbers (Bottom of Page)"/>
        <w:docPartUnique/>
      </w:docPartObj>
    </w:sdtPr>
    <w:sdtEndPr>
      <w:rPr>
        <w:noProof/>
      </w:rPr>
    </w:sdtEndPr>
    <w:sdtContent>
      <w:p w:rsidR="00312B6D" w:rsidRDefault="00312B6D">
        <w:pPr>
          <w:pStyle w:val="Footer"/>
          <w:jc w:val="right"/>
        </w:pPr>
        <w:r>
          <w:fldChar w:fldCharType="begin"/>
        </w:r>
        <w:r>
          <w:instrText xml:space="preserve"> PAGE   \* MERGEFORMAT </w:instrText>
        </w:r>
        <w:r>
          <w:fldChar w:fldCharType="separate"/>
        </w:r>
        <w:r w:rsidR="00EE58EB">
          <w:rPr>
            <w:noProof/>
          </w:rPr>
          <w:t>2</w:t>
        </w:r>
        <w:r>
          <w:rPr>
            <w:noProof/>
          </w:rPr>
          <w:fldChar w:fldCharType="end"/>
        </w:r>
      </w:p>
    </w:sdtContent>
  </w:sdt>
  <w:p w:rsidR="00312B6D" w:rsidRDefault="0031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CC" w:rsidRDefault="00E51BCC" w:rsidP="002143B8">
      <w:r>
        <w:separator/>
      </w:r>
    </w:p>
  </w:footnote>
  <w:footnote w:type="continuationSeparator" w:id="0">
    <w:p w:rsidR="00E51BCC" w:rsidRDefault="00E51BCC" w:rsidP="00214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15:restartNumberingAfterBreak="0">
    <w:nsid w:val="007F48C5"/>
    <w:multiLevelType w:val="multilevel"/>
    <w:tmpl w:val="BE00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91767"/>
    <w:multiLevelType w:val="hybridMultilevel"/>
    <w:tmpl w:val="084A7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E95096"/>
    <w:multiLevelType w:val="hybridMultilevel"/>
    <w:tmpl w:val="ABAC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9026A"/>
    <w:multiLevelType w:val="hybridMultilevel"/>
    <w:tmpl w:val="8766B9E2"/>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0B77091D"/>
    <w:multiLevelType w:val="hybridMultilevel"/>
    <w:tmpl w:val="BFB03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02D5D"/>
    <w:multiLevelType w:val="hybridMultilevel"/>
    <w:tmpl w:val="B688053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4222199"/>
    <w:multiLevelType w:val="multilevel"/>
    <w:tmpl w:val="A2E4A854"/>
    <w:lvl w:ilvl="0">
      <w:start w:val="1"/>
      <w:numFmt w:val="decimal"/>
      <w:pStyle w:val="ListParagraph"/>
      <w:lvlText w:val="%1."/>
      <w:lvlJc w:val="left"/>
      <w:pPr>
        <w:ind w:left="360" w:firstLine="20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84F63"/>
    <w:multiLevelType w:val="hybridMultilevel"/>
    <w:tmpl w:val="23FE45DA"/>
    <w:lvl w:ilvl="0" w:tplc="FD6260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AE91F9A"/>
    <w:multiLevelType w:val="hybridMultilevel"/>
    <w:tmpl w:val="76BA2172"/>
    <w:lvl w:ilvl="0" w:tplc="FD6260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C8D0DDB"/>
    <w:multiLevelType w:val="hybridMultilevel"/>
    <w:tmpl w:val="60006078"/>
    <w:lvl w:ilvl="0" w:tplc="8B384710">
      <w:start w:val="1"/>
      <w:numFmt w:val="bullet"/>
      <w:lvlText w:val=""/>
      <w:lvlJc w:val="left"/>
      <w:pPr>
        <w:tabs>
          <w:tab w:val="num" w:pos="57"/>
        </w:tabs>
        <w:ind w:left="57" w:hanging="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50D8A"/>
    <w:multiLevelType w:val="hybridMultilevel"/>
    <w:tmpl w:val="49A81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1C7CF7"/>
    <w:multiLevelType w:val="hybridMultilevel"/>
    <w:tmpl w:val="C868D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18E0920"/>
    <w:multiLevelType w:val="hybridMultilevel"/>
    <w:tmpl w:val="D9E00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927F83"/>
    <w:multiLevelType w:val="hybridMultilevel"/>
    <w:tmpl w:val="13FAB0F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5" w15:restartNumberingAfterBreak="0">
    <w:nsid w:val="23983739"/>
    <w:multiLevelType w:val="multilevel"/>
    <w:tmpl w:val="840A0E6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401B7"/>
    <w:multiLevelType w:val="hybridMultilevel"/>
    <w:tmpl w:val="10C6D0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CA57C47"/>
    <w:multiLevelType w:val="hybridMultilevel"/>
    <w:tmpl w:val="D37CEB1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15:restartNumberingAfterBreak="0">
    <w:nsid w:val="313F7E8D"/>
    <w:multiLevelType w:val="hybridMultilevel"/>
    <w:tmpl w:val="8FAE928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33F20C13"/>
    <w:multiLevelType w:val="hybridMultilevel"/>
    <w:tmpl w:val="AD3456EA"/>
    <w:lvl w:ilvl="0" w:tplc="8B384710">
      <w:start w:val="1"/>
      <w:numFmt w:val="bullet"/>
      <w:lvlText w:val=""/>
      <w:lvlJc w:val="left"/>
      <w:pPr>
        <w:tabs>
          <w:tab w:val="num" w:pos="617"/>
        </w:tabs>
        <w:ind w:left="617" w:hanging="57"/>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15:restartNumberingAfterBreak="0">
    <w:nsid w:val="35CD34E9"/>
    <w:multiLevelType w:val="hybridMultilevel"/>
    <w:tmpl w:val="204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C672D"/>
    <w:multiLevelType w:val="hybridMultilevel"/>
    <w:tmpl w:val="E1D2FA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B834D06"/>
    <w:multiLevelType w:val="hybridMultilevel"/>
    <w:tmpl w:val="49AE18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E296BF5"/>
    <w:multiLevelType w:val="hybridMultilevel"/>
    <w:tmpl w:val="C6D68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A2DF0"/>
    <w:multiLevelType w:val="hybridMultilevel"/>
    <w:tmpl w:val="23D0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46286"/>
    <w:multiLevelType w:val="hybridMultilevel"/>
    <w:tmpl w:val="F1D8745E"/>
    <w:lvl w:ilvl="0" w:tplc="C1489B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7EB4AC3"/>
    <w:multiLevelType w:val="hybridMultilevel"/>
    <w:tmpl w:val="ABE61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4D44C3"/>
    <w:multiLevelType w:val="hybridMultilevel"/>
    <w:tmpl w:val="3C283E22"/>
    <w:lvl w:ilvl="0" w:tplc="FD6260C4">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8A3768"/>
    <w:multiLevelType w:val="hybridMultilevel"/>
    <w:tmpl w:val="7C262EFC"/>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08705E8"/>
    <w:multiLevelType w:val="hybridMultilevel"/>
    <w:tmpl w:val="96501C9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531E5EB8"/>
    <w:multiLevelType w:val="hybridMultilevel"/>
    <w:tmpl w:val="F94ED5B2"/>
    <w:lvl w:ilvl="0" w:tplc="8B384710">
      <w:start w:val="1"/>
      <w:numFmt w:val="bullet"/>
      <w:lvlText w:val=""/>
      <w:lvlJc w:val="left"/>
      <w:pPr>
        <w:tabs>
          <w:tab w:val="num" w:pos="417"/>
        </w:tabs>
        <w:ind w:left="417" w:hanging="57"/>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9F65D5"/>
    <w:multiLevelType w:val="hybridMultilevel"/>
    <w:tmpl w:val="6DD287A8"/>
    <w:lvl w:ilvl="0" w:tplc="8B384710">
      <w:start w:val="1"/>
      <w:numFmt w:val="bullet"/>
      <w:lvlText w:val=""/>
      <w:lvlJc w:val="left"/>
      <w:pPr>
        <w:tabs>
          <w:tab w:val="num" w:pos="117"/>
        </w:tabs>
        <w:ind w:left="117" w:hanging="57"/>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7F1704F"/>
    <w:multiLevelType w:val="hybridMultilevel"/>
    <w:tmpl w:val="C60C6094"/>
    <w:lvl w:ilvl="0" w:tplc="8B384710">
      <w:start w:val="1"/>
      <w:numFmt w:val="bullet"/>
      <w:lvlText w:val=""/>
      <w:lvlJc w:val="left"/>
      <w:pPr>
        <w:tabs>
          <w:tab w:val="num" w:pos="551"/>
        </w:tabs>
        <w:ind w:left="551" w:hanging="57"/>
      </w:pPr>
      <w:rPr>
        <w:rFonts w:ascii="Symbol" w:hAnsi="Symbol" w:hint="default"/>
      </w:rPr>
    </w:lvl>
    <w:lvl w:ilvl="1" w:tplc="04090003">
      <w:start w:val="1"/>
      <w:numFmt w:val="bullet"/>
      <w:lvlText w:val="o"/>
      <w:lvlJc w:val="left"/>
      <w:pPr>
        <w:ind w:left="1934" w:hanging="360"/>
      </w:pPr>
      <w:rPr>
        <w:rFonts w:ascii="Courier New" w:hAnsi="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33" w15:restartNumberingAfterBreak="0">
    <w:nsid w:val="5AB346D7"/>
    <w:multiLevelType w:val="multilevel"/>
    <w:tmpl w:val="8766B9E2"/>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4" w15:restartNumberingAfterBreak="0">
    <w:nsid w:val="5EBC0F99"/>
    <w:multiLevelType w:val="hybridMultilevel"/>
    <w:tmpl w:val="01A2FE98"/>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5F825129"/>
    <w:multiLevelType w:val="hybridMultilevel"/>
    <w:tmpl w:val="BEAC4FD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36" w15:restartNumberingAfterBreak="0">
    <w:nsid w:val="60FC7BDC"/>
    <w:multiLevelType w:val="hybridMultilevel"/>
    <w:tmpl w:val="0456C24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7" w15:restartNumberingAfterBreak="0">
    <w:nsid w:val="6BAB3AF2"/>
    <w:multiLevelType w:val="hybridMultilevel"/>
    <w:tmpl w:val="33AA575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00" w:hanging="360"/>
      </w:pPr>
      <w:rPr>
        <w:rFonts w:ascii="Courier New" w:hAnsi="Courier New" w:cs="Courier New" w:hint="default"/>
      </w:rPr>
    </w:lvl>
    <w:lvl w:ilvl="2" w:tplc="08090005" w:tentative="1">
      <w:start w:val="1"/>
      <w:numFmt w:val="bullet"/>
      <w:lvlText w:val=""/>
      <w:lvlJc w:val="left"/>
      <w:pPr>
        <w:ind w:left="1720" w:hanging="360"/>
      </w:pPr>
      <w:rPr>
        <w:rFonts w:ascii="Wingdings" w:hAnsi="Wingdings" w:hint="default"/>
      </w:rPr>
    </w:lvl>
    <w:lvl w:ilvl="3" w:tplc="08090001" w:tentative="1">
      <w:start w:val="1"/>
      <w:numFmt w:val="bullet"/>
      <w:lvlText w:val=""/>
      <w:lvlJc w:val="left"/>
      <w:pPr>
        <w:ind w:left="2440" w:hanging="360"/>
      </w:pPr>
      <w:rPr>
        <w:rFonts w:ascii="Symbol" w:hAnsi="Symbol" w:hint="default"/>
      </w:rPr>
    </w:lvl>
    <w:lvl w:ilvl="4" w:tplc="08090003" w:tentative="1">
      <w:start w:val="1"/>
      <w:numFmt w:val="bullet"/>
      <w:lvlText w:val="o"/>
      <w:lvlJc w:val="left"/>
      <w:pPr>
        <w:ind w:left="3160" w:hanging="360"/>
      </w:pPr>
      <w:rPr>
        <w:rFonts w:ascii="Courier New" w:hAnsi="Courier New" w:cs="Courier New" w:hint="default"/>
      </w:rPr>
    </w:lvl>
    <w:lvl w:ilvl="5" w:tplc="08090005" w:tentative="1">
      <w:start w:val="1"/>
      <w:numFmt w:val="bullet"/>
      <w:lvlText w:val=""/>
      <w:lvlJc w:val="left"/>
      <w:pPr>
        <w:ind w:left="3880" w:hanging="360"/>
      </w:pPr>
      <w:rPr>
        <w:rFonts w:ascii="Wingdings" w:hAnsi="Wingdings" w:hint="default"/>
      </w:rPr>
    </w:lvl>
    <w:lvl w:ilvl="6" w:tplc="08090001" w:tentative="1">
      <w:start w:val="1"/>
      <w:numFmt w:val="bullet"/>
      <w:lvlText w:val=""/>
      <w:lvlJc w:val="left"/>
      <w:pPr>
        <w:ind w:left="4600" w:hanging="360"/>
      </w:pPr>
      <w:rPr>
        <w:rFonts w:ascii="Symbol" w:hAnsi="Symbol" w:hint="default"/>
      </w:rPr>
    </w:lvl>
    <w:lvl w:ilvl="7" w:tplc="08090003" w:tentative="1">
      <w:start w:val="1"/>
      <w:numFmt w:val="bullet"/>
      <w:lvlText w:val="o"/>
      <w:lvlJc w:val="left"/>
      <w:pPr>
        <w:ind w:left="5320" w:hanging="360"/>
      </w:pPr>
      <w:rPr>
        <w:rFonts w:ascii="Courier New" w:hAnsi="Courier New" w:cs="Courier New" w:hint="default"/>
      </w:rPr>
    </w:lvl>
    <w:lvl w:ilvl="8" w:tplc="08090005" w:tentative="1">
      <w:start w:val="1"/>
      <w:numFmt w:val="bullet"/>
      <w:lvlText w:val=""/>
      <w:lvlJc w:val="left"/>
      <w:pPr>
        <w:ind w:left="6040" w:hanging="360"/>
      </w:pPr>
      <w:rPr>
        <w:rFonts w:ascii="Wingdings" w:hAnsi="Wingdings" w:hint="default"/>
      </w:rPr>
    </w:lvl>
  </w:abstractNum>
  <w:abstractNum w:abstractNumId="38" w15:restartNumberingAfterBreak="0">
    <w:nsid w:val="74610A74"/>
    <w:multiLevelType w:val="hybridMultilevel"/>
    <w:tmpl w:val="613A84D8"/>
    <w:lvl w:ilvl="0" w:tplc="8B384710">
      <w:start w:val="1"/>
      <w:numFmt w:val="bullet"/>
      <w:lvlText w:val=""/>
      <w:lvlJc w:val="left"/>
      <w:pPr>
        <w:tabs>
          <w:tab w:val="num" w:pos="57"/>
        </w:tabs>
        <w:ind w:left="57" w:hanging="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978B6"/>
    <w:multiLevelType w:val="hybridMultilevel"/>
    <w:tmpl w:val="A210B34A"/>
    <w:lvl w:ilvl="0" w:tplc="8B384710">
      <w:start w:val="1"/>
      <w:numFmt w:val="bullet"/>
      <w:lvlText w:val=""/>
      <w:lvlJc w:val="left"/>
      <w:pPr>
        <w:tabs>
          <w:tab w:val="num" w:pos="57"/>
        </w:tabs>
        <w:ind w:left="57" w:hanging="57"/>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15:restartNumberingAfterBreak="0">
    <w:nsid w:val="76BA0DF3"/>
    <w:multiLevelType w:val="hybridMultilevel"/>
    <w:tmpl w:val="A5321B48"/>
    <w:lvl w:ilvl="0" w:tplc="FD6260C4">
      <w:start w:val="1"/>
      <w:numFmt w:val="decimal"/>
      <w:lvlText w:val="%1."/>
      <w:lvlJc w:val="left"/>
      <w:pPr>
        <w:ind w:left="927"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E4855"/>
    <w:multiLevelType w:val="hybridMultilevel"/>
    <w:tmpl w:val="6922BA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A902967"/>
    <w:multiLevelType w:val="hybridMultilevel"/>
    <w:tmpl w:val="04BCDB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0A0E2D"/>
    <w:multiLevelType w:val="hybridMultilevel"/>
    <w:tmpl w:val="2112F0D0"/>
    <w:lvl w:ilvl="0" w:tplc="26365D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7BEA1E93"/>
    <w:multiLevelType w:val="hybridMultilevel"/>
    <w:tmpl w:val="3B2C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01A7E"/>
    <w:multiLevelType w:val="hybridMultilevel"/>
    <w:tmpl w:val="10F29BD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num w:numId="1">
    <w:abstractNumId w:val="0"/>
  </w:num>
  <w:num w:numId="2">
    <w:abstractNumId w:val="2"/>
  </w:num>
  <w:num w:numId="3">
    <w:abstractNumId w:val="11"/>
  </w:num>
  <w:num w:numId="4">
    <w:abstractNumId w:val="15"/>
  </w:num>
  <w:num w:numId="5">
    <w:abstractNumId w:val="7"/>
  </w:num>
  <w:num w:numId="6">
    <w:abstractNumId w:val="36"/>
  </w:num>
  <w:num w:numId="7">
    <w:abstractNumId w:val="18"/>
  </w:num>
  <w:num w:numId="8">
    <w:abstractNumId w:val="4"/>
  </w:num>
  <w:num w:numId="9">
    <w:abstractNumId w:val="29"/>
  </w:num>
  <w:num w:numId="10">
    <w:abstractNumId w:val="24"/>
  </w:num>
  <w:num w:numId="11">
    <w:abstractNumId w:val="23"/>
  </w:num>
  <w:num w:numId="12">
    <w:abstractNumId w:val="42"/>
  </w:num>
  <w:num w:numId="13">
    <w:abstractNumId w:val="5"/>
  </w:num>
  <w:num w:numId="14">
    <w:abstractNumId w:val="3"/>
  </w:num>
  <w:num w:numId="15">
    <w:abstractNumId w:val="20"/>
  </w:num>
  <w:num w:numId="16">
    <w:abstractNumId w:val="26"/>
  </w:num>
  <w:num w:numId="17">
    <w:abstractNumId w:val="33"/>
  </w:num>
  <w:num w:numId="18">
    <w:abstractNumId w:val="39"/>
  </w:num>
  <w:num w:numId="19">
    <w:abstractNumId w:val="32"/>
  </w:num>
  <w:num w:numId="20">
    <w:abstractNumId w:val="19"/>
  </w:num>
  <w:num w:numId="21">
    <w:abstractNumId w:val="10"/>
  </w:num>
  <w:num w:numId="22">
    <w:abstractNumId w:val="30"/>
  </w:num>
  <w:num w:numId="23">
    <w:abstractNumId w:val="31"/>
  </w:num>
  <w:num w:numId="24">
    <w:abstractNumId w:val="38"/>
  </w:num>
  <w:num w:numId="25">
    <w:abstractNumId w:val="1"/>
  </w:num>
  <w:num w:numId="26">
    <w:abstractNumId w:val="7"/>
  </w:num>
  <w:num w:numId="27">
    <w:abstractNumId w:val="17"/>
  </w:num>
  <w:num w:numId="28">
    <w:abstractNumId w:val="7"/>
  </w:num>
  <w:num w:numId="29">
    <w:abstractNumId w:val="25"/>
  </w:num>
  <w:num w:numId="30">
    <w:abstractNumId w:val="22"/>
  </w:num>
  <w:num w:numId="31">
    <w:abstractNumId w:val="7"/>
  </w:num>
  <w:num w:numId="32">
    <w:abstractNumId w:val="1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8"/>
  </w:num>
  <w:num w:numId="36">
    <w:abstractNumId w:val="35"/>
  </w:num>
  <w:num w:numId="37">
    <w:abstractNumId w:val="37"/>
  </w:num>
  <w:num w:numId="38">
    <w:abstractNumId w:val="45"/>
  </w:num>
  <w:num w:numId="39">
    <w:abstractNumId w:val="27"/>
  </w:num>
  <w:num w:numId="40">
    <w:abstractNumId w:val="40"/>
  </w:num>
  <w:num w:numId="41">
    <w:abstractNumId w:val="6"/>
  </w:num>
  <w:num w:numId="42">
    <w:abstractNumId w:val="13"/>
  </w:num>
  <w:num w:numId="43">
    <w:abstractNumId w:val="34"/>
  </w:num>
  <w:num w:numId="44">
    <w:abstractNumId w:val="28"/>
  </w:num>
  <w:num w:numId="45">
    <w:abstractNumId w:val="9"/>
  </w:num>
  <w:num w:numId="46">
    <w:abstractNumId w:val="21"/>
  </w:num>
  <w:num w:numId="47">
    <w:abstractNumId w:val="12"/>
  </w:num>
  <w:num w:numId="48">
    <w:abstractNumId w:val="16"/>
  </w:num>
  <w:num w:numId="49">
    <w:abstractNumId w:val="4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0C"/>
    <w:rsid w:val="0000718C"/>
    <w:rsid w:val="0002048E"/>
    <w:rsid w:val="00026C47"/>
    <w:rsid w:val="00027397"/>
    <w:rsid w:val="00047956"/>
    <w:rsid w:val="00052344"/>
    <w:rsid w:val="000525A1"/>
    <w:rsid w:val="00060A47"/>
    <w:rsid w:val="00060A9B"/>
    <w:rsid w:val="00061563"/>
    <w:rsid w:val="00070BED"/>
    <w:rsid w:val="00071F3D"/>
    <w:rsid w:val="00082743"/>
    <w:rsid w:val="000831BD"/>
    <w:rsid w:val="0009452B"/>
    <w:rsid w:val="0009469A"/>
    <w:rsid w:val="000965E7"/>
    <w:rsid w:val="000C7095"/>
    <w:rsid w:val="000F3CB4"/>
    <w:rsid w:val="001001BB"/>
    <w:rsid w:val="00101257"/>
    <w:rsid w:val="00103FE1"/>
    <w:rsid w:val="00104F3E"/>
    <w:rsid w:val="00125EE7"/>
    <w:rsid w:val="001307D2"/>
    <w:rsid w:val="0014725E"/>
    <w:rsid w:val="00156C7F"/>
    <w:rsid w:val="00160742"/>
    <w:rsid w:val="001A14BF"/>
    <w:rsid w:val="001A6EC8"/>
    <w:rsid w:val="001A77C8"/>
    <w:rsid w:val="001C5B9E"/>
    <w:rsid w:val="001E14E6"/>
    <w:rsid w:val="001F641B"/>
    <w:rsid w:val="00205A48"/>
    <w:rsid w:val="0021118E"/>
    <w:rsid w:val="0021160B"/>
    <w:rsid w:val="00212CDE"/>
    <w:rsid w:val="002143B8"/>
    <w:rsid w:val="0021659B"/>
    <w:rsid w:val="00221504"/>
    <w:rsid w:val="00223017"/>
    <w:rsid w:val="00230857"/>
    <w:rsid w:val="002403C1"/>
    <w:rsid w:val="00241908"/>
    <w:rsid w:val="002618E7"/>
    <w:rsid w:val="00265D95"/>
    <w:rsid w:val="002819D3"/>
    <w:rsid w:val="00282F82"/>
    <w:rsid w:val="00292FA2"/>
    <w:rsid w:val="002A127B"/>
    <w:rsid w:val="002B1DCC"/>
    <w:rsid w:val="002C2C6B"/>
    <w:rsid w:val="002D0D79"/>
    <w:rsid w:val="002E223B"/>
    <w:rsid w:val="003067B9"/>
    <w:rsid w:val="00306EEC"/>
    <w:rsid w:val="00310F0A"/>
    <w:rsid w:val="00312B6D"/>
    <w:rsid w:val="00317460"/>
    <w:rsid w:val="003200EE"/>
    <w:rsid w:val="003201AD"/>
    <w:rsid w:val="00330D97"/>
    <w:rsid w:val="00351EE5"/>
    <w:rsid w:val="0036000B"/>
    <w:rsid w:val="00365428"/>
    <w:rsid w:val="00380EC1"/>
    <w:rsid w:val="003812C4"/>
    <w:rsid w:val="00390F42"/>
    <w:rsid w:val="003943D1"/>
    <w:rsid w:val="003A0402"/>
    <w:rsid w:val="003A4B1B"/>
    <w:rsid w:val="003B61C0"/>
    <w:rsid w:val="003C490B"/>
    <w:rsid w:val="003D45BA"/>
    <w:rsid w:val="003D5B34"/>
    <w:rsid w:val="003E3516"/>
    <w:rsid w:val="003E4139"/>
    <w:rsid w:val="003F11DE"/>
    <w:rsid w:val="004045F7"/>
    <w:rsid w:val="00413813"/>
    <w:rsid w:val="00430ED5"/>
    <w:rsid w:val="00456DBB"/>
    <w:rsid w:val="0046269F"/>
    <w:rsid w:val="004673FB"/>
    <w:rsid w:val="00477303"/>
    <w:rsid w:val="0049117A"/>
    <w:rsid w:val="004964B5"/>
    <w:rsid w:val="004B5956"/>
    <w:rsid w:val="004C7B3B"/>
    <w:rsid w:val="004E137F"/>
    <w:rsid w:val="004F4FBA"/>
    <w:rsid w:val="0050442E"/>
    <w:rsid w:val="00504452"/>
    <w:rsid w:val="00512799"/>
    <w:rsid w:val="0051478D"/>
    <w:rsid w:val="005315C0"/>
    <w:rsid w:val="00537393"/>
    <w:rsid w:val="00553F0F"/>
    <w:rsid w:val="00554241"/>
    <w:rsid w:val="005872EF"/>
    <w:rsid w:val="005C284E"/>
    <w:rsid w:val="005D52DF"/>
    <w:rsid w:val="005D75F8"/>
    <w:rsid w:val="005E55B0"/>
    <w:rsid w:val="005F1BE3"/>
    <w:rsid w:val="005F4663"/>
    <w:rsid w:val="0060242B"/>
    <w:rsid w:val="006167F1"/>
    <w:rsid w:val="00625DBB"/>
    <w:rsid w:val="00637A3F"/>
    <w:rsid w:val="0065200B"/>
    <w:rsid w:val="00670B59"/>
    <w:rsid w:val="00676276"/>
    <w:rsid w:val="00684FC4"/>
    <w:rsid w:val="006863EE"/>
    <w:rsid w:val="0069465E"/>
    <w:rsid w:val="00696890"/>
    <w:rsid w:val="006A3FD0"/>
    <w:rsid w:val="006B23AE"/>
    <w:rsid w:val="006D1CC0"/>
    <w:rsid w:val="006E01CA"/>
    <w:rsid w:val="006F40B5"/>
    <w:rsid w:val="006F6D7A"/>
    <w:rsid w:val="0071617D"/>
    <w:rsid w:val="007170EA"/>
    <w:rsid w:val="007247B2"/>
    <w:rsid w:val="007311EA"/>
    <w:rsid w:val="00735054"/>
    <w:rsid w:val="007374D9"/>
    <w:rsid w:val="00744EBD"/>
    <w:rsid w:val="007607F9"/>
    <w:rsid w:val="00763491"/>
    <w:rsid w:val="00792079"/>
    <w:rsid w:val="00796A7E"/>
    <w:rsid w:val="007C3975"/>
    <w:rsid w:val="007C4ABD"/>
    <w:rsid w:val="007D77D6"/>
    <w:rsid w:val="007E4B7A"/>
    <w:rsid w:val="008015ED"/>
    <w:rsid w:val="008025F4"/>
    <w:rsid w:val="00807227"/>
    <w:rsid w:val="00832942"/>
    <w:rsid w:val="00835F4C"/>
    <w:rsid w:val="00842AE9"/>
    <w:rsid w:val="00844494"/>
    <w:rsid w:val="00855674"/>
    <w:rsid w:val="00871CB3"/>
    <w:rsid w:val="0087663A"/>
    <w:rsid w:val="008B452D"/>
    <w:rsid w:val="008C2748"/>
    <w:rsid w:val="008C3139"/>
    <w:rsid w:val="008D5C75"/>
    <w:rsid w:val="008D6A30"/>
    <w:rsid w:val="00904A35"/>
    <w:rsid w:val="00914AA3"/>
    <w:rsid w:val="00916D51"/>
    <w:rsid w:val="00921CCD"/>
    <w:rsid w:val="00923581"/>
    <w:rsid w:val="0094494B"/>
    <w:rsid w:val="0095762E"/>
    <w:rsid w:val="00957DF6"/>
    <w:rsid w:val="00962400"/>
    <w:rsid w:val="009625B8"/>
    <w:rsid w:val="0097540F"/>
    <w:rsid w:val="00983269"/>
    <w:rsid w:val="009A4310"/>
    <w:rsid w:val="009B2CE4"/>
    <w:rsid w:val="009B7519"/>
    <w:rsid w:val="009B75EB"/>
    <w:rsid w:val="009D3011"/>
    <w:rsid w:val="00A203DC"/>
    <w:rsid w:val="00A2651E"/>
    <w:rsid w:val="00A360B9"/>
    <w:rsid w:val="00A5692F"/>
    <w:rsid w:val="00A67C33"/>
    <w:rsid w:val="00A71413"/>
    <w:rsid w:val="00A75C73"/>
    <w:rsid w:val="00A813DF"/>
    <w:rsid w:val="00A844A0"/>
    <w:rsid w:val="00A865D7"/>
    <w:rsid w:val="00A91AD3"/>
    <w:rsid w:val="00AC37BC"/>
    <w:rsid w:val="00AC7C71"/>
    <w:rsid w:val="00AE2C25"/>
    <w:rsid w:val="00AE668B"/>
    <w:rsid w:val="00AF56B2"/>
    <w:rsid w:val="00B23EDC"/>
    <w:rsid w:val="00B34BC0"/>
    <w:rsid w:val="00B4293F"/>
    <w:rsid w:val="00B439FE"/>
    <w:rsid w:val="00B46602"/>
    <w:rsid w:val="00B61D33"/>
    <w:rsid w:val="00B7498D"/>
    <w:rsid w:val="00B75B58"/>
    <w:rsid w:val="00B86270"/>
    <w:rsid w:val="00B90FB0"/>
    <w:rsid w:val="00B9121E"/>
    <w:rsid w:val="00B97183"/>
    <w:rsid w:val="00BB3D75"/>
    <w:rsid w:val="00BD3A99"/>
    <w:rsid w:val="00BE7F7C"/>
    <w:rsid w:val="00BF1293"/>
    <w:rsid w:val="00BF3B0C"/>
    <w:rsid w:val="00BF5B05"/>
    <w:rsid w:val="00C005ED"/>
    <w:rsid w:val="00C3402A"/>
    <w:rsid w:val="00C52B71"/>
    <w:rsid w:val="00C701C6"/>
    <w:rsid w:val="00CA38B2"/>
    <w:rsid w:val="00CA4935"/>
    <w:rsid w:val="00CA5BBF"/>
    <w:rsid w:val="00CA5F5D"/>
    <w:rsid w:val="00CA781F"/>
    <w:rsid w:val="00CB576B"/>
    <w:rsid w:val="00CC368B"/>
    <w:rsid w:val="00CD3E3F"/>
    <w:rsid w:val="00CF727D"/>
    <w:rsid w:val="00CF7620"/>
    <w:rsid w:val="00D03864"/>
    <w:rsid w:val="00D23634"/>
    <w:rsid w:val="00D3122C"/>
    <w:rsid w:val="00D45A4B"/>
    <w:rsid w:val="00D51FCE"/>
    <w:rsid w:val="00D81598"/>
    <w:rsid w:val="00D830AD"/>
    <w:rsid w:val="00D93378"/>
    <w:rsid w:val="00D95635"/>
    <w:rsid w:val="00DA2A55"/>
    <w:rsid w:val="00DB1F7B"/>
    <w:rsid w:val="00DD02F8"/>
    <w:rsid w:val="00DD126B"/>
    <w:rsid w:val="00DD67CF"/>
    <w:rsid w:val="00DF66C9"/>
    <w:rsid w:val="00E0549E"/>
    <w:rsid w:val="00E065A2"/>
    <w:rsid w:val="00E107C8"/>
    <w:rsid w:val="00E3214B"/>
    <w:rsid w:val="00E35749"/>
    <w:rsid w:val="00E432DB"/>
    <w:rsid w:val="00E51BCC"/>
    <w:rsid w:val="00E571F2"/>
    <w:rsid w:val="00E634EB"/>
    <w:rsid w:val="00E716A0"/>
    <w:rsid w:val="00E75464"/>
    <w:rsid w:val="00E915EA"/>
    <w:rsid w:val="00E93E83"/>
    <w:rsid w:val="00EA3A09"/>
    <w:rsid w:val="00EA3F00"/>
    <w:rsid w:val="00EC0081"/>
    <w:rsid w:val="00ED29D0"/>
    <w:rsid w:val="00ED4115"/>
    <w:rsid w:val="00ED56BB"/>
    <w:rsid w:val="00EE58EB"/>
    <w:rsid w:val="00EF60E1"/>
    <w:rsid w:val="00F00BD0"/>
    <w:rsid w:val="00F11E90"/>
    <w:rsid w:val="00F16750"/>
    <w:rsid w:val="00F170F9"/>
    <w:rsid w:val="00F33B32"/>
    <w:rsid w:val="00F65323"/>
    <w:rsid w:val="00F72A15"/>
    <w:rsid w:val="00FB5B09"/>
    <w:rsid w:val="00FC1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56094F-D6D5-4D1F-9438-959F6352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2079"/>
    <w:pPr>
      <w:keepNext/>
      <w:jc w:val="both"/>
      <w:outlineLvl w:val="0"/>
    </w:pPr>
    <w:rPr>
      <w:rFonts w:ascii="Arial" w:eastAsia="Times New Roman" w:hAnsi="Arial"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1F"/>
    <w:pPr>
      <w:widowControl w:val="0"/>
      <w:numPr>
        <w:numId w:val="5"/>
      </w:numPr>
      <w:tabs>
        <w:tab w:val="left" w:pos="220"/>
        <w:tab w:val="left" w:pos="720"/>
      </w:tabs>
      <w:autoSpaceDE w:val="0"/>
      <w:autoSpaceDN w:val="0"/>
      <w:adjustRightInd w:val="0"/>
      <w:spacing w:before="240" w:after="240"/>
      <w:ind w:right="284"/>
    </w:pPr>
    <w:rPr>
      <w:rFonts w:ascii="Arial" w:hAnsi="Arial" w:cs="Arial"/>
      <w:b/>
      <w:sz w:val="22"/>
      <w:szCs w:val="22"/>
      <w:lang w:val="en-US"/>
    </w:rPr>
  </w:style>
  <w:style w:type="table" w:styleId="TableGrid">
    <w:name w:val="Table Grid"/>
    <w:basedOn w:val="TableNormal"/>
    <w:uiPriority w:val="59"/>
    <w:rsid w:val="0038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43B8"/>
    <w:pPr>
      <w:tabs>
        <w:tab w:val="center" w:pos="4320"/>
        <w:tab w:val="right" w:pos="8640"/>
      </w:tabs>
    </w:pPr>
  </w:style>
  <w:style w:type="character" w:customStyle="1" w:styleId="FooterChar">
    <w:name w:val="Footer Char"/>
    <w:basedOn w:val="DefaultParagraphFont"/>
    <w:link w:val="Footer"/>
    <w:uiPriority w:val="99"/>
    <w:rsid w:val="002143B8"/>
  </w:style>
  <w:style w:type="character" w:styleId="PageNumber">
    <w:name w:val="page number"/>
    <w:basedOn w:val="DefaultParagraphFont"/>
    <w:uiPriority w:val="99"/>
    <w:semiHidden/>
    <w:unhideWhenUsed/>
    <w:rsid w:val="002143B8"/>
  </w:style>
  <w:style w:type="paragraph" w:styleId="Header">
    <w:name w:val="header"/>
    <w:basedOn w:val="Normal"/>
    <w:link w:val="HeaderChar"/>
    <w:uiPriority w:val="99"/>
    <w:unhideWhenUsed/>
    <w:rsid w:val="00A75C73"/>
    <w:pPr>
      <w:tabs>
        <w:tab w:val="center" w:pos="4320"/>
        <w:tab w:val="right" w:pos="8640"/>
      </w:tabs>
    </w:pPr>
  </w:style>
  <w:style w:type="character" w:customStyle="1" w:styleId="HeaderChar">
    <w:name w:val="Header Char"/>
    <w:basedOn w:val="DefaultParagraphFont"/>
    <w:link w:val="Header"/>
    <w:uiPriority w:val="99"/>
    <w:rsid w:val="00A75C73"/>
  </w:style>
  <w:style w:type="paragraph" w:styleId="Date">
    <w:name w:val="Date"/>
    <w:basedOn w:val="Normal"/>
    <w:next w:val="Normal"/>
    <w:link w:val="DateChar"/>
    <w:rsid w:val="00A75C73"/>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A75C73"/>
    <w:rPr>
      <w:rFonts w:ascii="Arial" w:eastAsia="Times New Roman" w:hAnsi="Arial" w:cs="Times New Roman"/>
      <w:spacing w:val="-5"/>
      <w:sz w:val="20"/>
      <w:szCs w:val="20"/>
    </w:rPr>
  </w:style>
  <w:style w:type="paragraph" w:customStyle="1" w:styleId="ReturnAddress">
    <w:name w:val="Return Address"/>
    <w:basedOn w:val="Normal"/>
    <w:rsid w:val="00223017"/>
    <w:pPr>
      <w:keepLines/>
      <w:framePr w:w="4320" w:h="965" w:hSpace="187" w:vSpace="187" w:wrap="notBeside" w:vAnchor="page" w:hAnchor="margin" w:xAlign="right" w:y="966" w:anchorLock="1"/>
      <w:tabs>
        <w:tab w:val="left" w:pos="2160"/>
      </w:tabs>
      <w:spacing w:line="160" w:lineRule="atLeast"/>
    </w:pPr>
    <w:rPr>
      <w:rFonts w:ascii="Arial" w:eastAsia="Times New Roman" w:hAnsi="Arial" w:cs="Times New Roman"/>
      <w:sz w:val="14"/>
      <w:szCs w:val="20"/>
    </w:rPr>
  </w:style>
  <w:style w:type="character" w:styleId="Hyperlink">
    <w:name w:val="Hyperlink"/>
    <w:basedOn w:val="DefaultParagraphFont"/>
    <w:rsid w:val="00223017"/>
    <w:rPr>
      <w:color w:val="0000FF"/>
      <w:u w:val="single"/>
    </w:rPr>
  </w:style>
  <w:style w:type="paragraph" w:styleId="NormalWeb">
    <w:name w:val="Normal (Web)"/>
    <w:basedOn w:val="Normal"/>
    <w:uiPriority w:val="99"/>
    <w:semiHidden/>
    <w:unhideWhenUsed/>
    <w:rsid w:val="00EA3A0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63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4EB"/>
    <w:rPr>
      <w:rFonts w:ascii="Lucida Grande" w:hAnsi="Lucida Grande" w:cs="Lucida Grande"/>
      <w:sz w:val="18"/>
      <w:szCs w:val="18"/>
    </w:rPr>
  </w:style>
  <w:style w:type="character" w:customStyle="1" w:styleId="Heading1Char">
    <w:name w:val="Heading 1 Char"/>
    <w:basedOn w:val="DefaultParagraphFont"/>
    <w:link w:val="Heading1"/>
    <w:rsid w:val="00792079"/>
    <w:rPr>
      <w:rFonts w:ascii="Arial" w:eastAsia="Times New Roman" w:hAnsi="Arial" w:cs="Times New Roman"/>
      <w:b/>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900">
      <w:bodyDiv w:val="1"/>
      <w:marLeft w:val="0"/>
      <w:marRight w:val="0"/>
      <w:marTop w:val="0"/>
      <w:marBottom w:val="0"/>
      <w:divBdr>
        <w:top w:val="none" w:sz="0" w:space="0" w:color="auto"/>
        <w:left w:val="none" w:sz="0" w:space="0" w:color="auto"/>
        <w:bottom w:val="none" w:sz="0" w:space="0" w:color="auto"/>
        <w:right w:val="none" w:sz="0" w:space="0" w:color="auto"/>
      </w:divBdr>
    </w:div>
    <w:div w:id="718237470">
      <w:bodyDiv w:val="1"/>
      <w:marLeft w:val="0"/>
      <w:marRight w:val="0"/>
      <w:marTop w:val="0"/>
      <w:marBottom w:val="0"/>
      <w:divBdr>
        <w:top w:val="none" w:sz="0" w:space="0" w:color="auto"/>
        <w:left w:val="none" w:sz="0" w:space="0" w:color="auto"/>
        <w:bottom w:val="none" w:sz="0" w:space="0" w:color="auto"/>
        <w:right w:val="none" w:sz="0" w:space="0" w:color="auto"/>
      </w:divBdr>
    </w:div>
    <w:div w:id="1079213287">
      <w:bodyDiv w:val="1"/>
      <w:marLeft w:val="0"/>
      <w:marRight w:val="0"/>
      <w:marTop w:val="0"/>
      <w:marBottom w:val="0"/>
      <w:divBdr>
        <w:top w:val="none" w:sz="0" w:space="0" w:color="auto"/>
        <w:left w:val="none" w:sz="0" w:space="0" w:color="auto"/>
        <w:bottom w:val="none" w:sz="0" w:space="0" w:color="auto"/>
        <w:right w:val="none" w:sz="0" w:space="0" w:color="auto"/>
      </w:divBdr>
    </w:div>
    <w:div w:id="1493570912">
      <w:bodyDiv w:val="1"/>
      <w:marLeft w:val="0"/>
      <w:marRight w:val="0"/>
      <w:marTop w:val="0"/>
      <w:marBottom w:val="0"/>
      <w:divBdr>
        <w:top w:val="none" w:sz="0" w:space="0" w:color="auto"/>
        <w:left w:val="none" w:sz="0" w:space="0" w:color="auto"/>
        <w:bottom w:val="none" w:sz="0" w:space="0" w:color="auto"/>
        <w:right w:val="none" w:sz="0" w:space="0" w:color="auto"/>
      </w:divBdr>
    </w:div>
    <w:div w:id="1631399736">
      <w:bodyDiv w:val="1"/>
      <w:marLeft w:val="0"/>
      <w:marRight w:val="0"/>
      <w:marTop w:val="0"/>
      <w:marBottom w:val="0"/>
      <w:divBdr>
        <w:top w:val="none" w:sz="0" w:space="0" w:color="auto"/>
        <w:left w:val="none" w:sz="0" w:space="0" w:color="auto"/>
        <w:bottom w:val="none" w:sz="0" w:space="0" w:color="auto"/>
        <w:right w:val="none" w:sz="0" w:space="0" w:color="auto"/>
      </w:divBdr>
      <w:divsChild>
        <w:div w:id="105853881">
          <w:marLeft w:val="0"/>
          <w:marRight w:val="0"/>
          <w:marTop w:val="0"/>
          <w:marBottom w:val="0"/>
          <w:divBdr>
            <w:top w:val="none" w:sz="0" w:space="0" w:color="auto"/>
            <w:left w:val="none" w:sz="0" w:space="0" w:color="auto"/>
            <w:bottom w:val="none" w:sz="0" w:space="0" w:color="auto"/>
            <w:right w:val="none" w:sz="0" w:space="0" w:color="auto"/>
          </w:divBdr>
          <w:divsChild>
            <w:div w:id="1717855843">
              <w:marLeft w:val="0"/>
              <w:marRight w:val="0"/>
              <w:marTop w:val="0"/>
              <w:marBottom w:val="0"/>
              <w:divBdr>
                <w:top w:val="none" w:sz="0" w:space="0" w:color="auto"/>
                <w:left w:val="none" w:sz="0" w:space="0" w:color="auto"/>
                <w:bottom w:val="none" w:sz="0" w:space="0" w:color="auto"/>
                <w:right w:val="none" w:sz="0" w:space="0" w:color="auto"/>
              </w:divBdr>
              <w:divsChild>
                <w:div w:id="14815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Palmer</dc:creator>
  <cp:lastModifiedBy>Michael McClymont</cp:lastModifiedBy>
  <cp:revision>3</cp:revision>
  <cp:lastPrinted>2017-01-06T11:58:00Z</cp:lastPrinted>
  <dcterms:created xsi:type="dcterms:W3CDTF">2017-05-17T12:23:00Z</dcterms:created>
  <dcterms:modified xsi:type="dcterms:W3CDTF">2017-05-18T08:48:00Z</dcterms:modified>
</cp:coreProperties>
</file>