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DD27CF" w:rsidRPr="00DD27CF" w:rsidTr="00A26301">
        <w:tc>
          <w:tcPr>
            <w:tcW w:w="6629" w:type="dxa"/>
          </w:tcPr>
          <w:p w:rsidR="00DD27CF" w:rsidRPr="00DD27CF" w:rsidRDefault="00DD27CF" w:rsidP="00DD27CF">
            <w:pPr>
              <w:spacing w:line="240" w:lineRule="auto"/>
              <w:contextualSpacing/>
              <w:rPr>
                <w:rFonts w:ascii="Tahoma" w:hAnsi="Tahoma" w:cs="Tahoma"/>
                <w:b/>
                <w:bCs/>
                <w:sz w:val="24"/>
                <w:szCs w:val="24"/>
              </w:rPr>
            </w:pPr>
            <w:bookmarkStart w:id="0" w:name="_GoBack"/>
            <w:bookmarkEnd w:id="0"/>
            <w:r w:rsidRPr="00DD27CF">
              <w:rPr>
                <w:rFonts w:ascii="Tahoma" w:hAnsi="Tahoma" w:cs="Tahoma"/>
                <w:b/>
                <w:bCs/>
                <w:sz w:val="24"/>
                <w:szCs w:val="24"/>
              </w:rPr>
              <w:t xml:space="preserve">WEST WALES </w:t>
            </w:r>
          </w:p>
          <w:p w:rsidR="00DD27CF" w:rsidRPr="00DD27CF" w:rsidRDefault="00DD27CF" w:rsidP="00DD27CF">
            <w:pPr>
              <w:spacing w:line="240" w:lineRule="auto"/>
              <w:contextualSpacing/>
              <w:rPr>
                <w:rFonts w:ascii="Tahoma" w:hAnsi="Tahoma" w:cs="Tahoma"/>
                <w:b/>
                <w:bCs/>
                <w:sz w:val="24"/>
                <w:szCs w:val="24"/>
              </w:rPr>
            </w:pPr>
            <w:r w:rsidRPr="00DD27CF">
              <w:rPr>
                <w:rFonts w:ascii="Tahoma" w:hAnsi="Tahoma" w:cs="Tahoma"/>
                <w:b/>
                <w:bCs/>
                <w:sz w:val="24"/>
                <w:szCs w:val="24"/>
              </w:rPr>
              <w:t xml:space="preserve">REGIONAL PARTNERSHIP BOARD </w:t>
            </w:r>
          </w:p>
          <w:p w:rsidR="00DD27CF" w:rsidRPr="00DD27CF" w:rsidRDefault="00DD27CF" w:rsidP="00DD27CF">
            <w:pPr>
              <w:spacing w:line="240" w:lineRule="auto"/>
              <w:contextualSpacing/>
              <w:rPr>
                <w:rFonts w:ascii="Tahoma" w:hAnsi="Tahoma" w:cs="Tahoma"/>
                <w:sz w:val="24"/>
                <w:szCs w:val="24"/>
              </w:rPr>
            </w:pPr>
          </w:p>
        </w:tc>
        <w:tc>
          <w:tcPr>
            <w:tcW w:w="2531" w:type="dxa"/>
          </w:tcPr>
          <w:p w:rsidR="00DD27CF" w:rsidRPr="00DD27CF" w:rsidRDefault="00DD27CF" w:rsidP="00DD27CF">
            <w:pPr>
              <w:spacing w:line="240" w:lineRule="auto"/>
              <w:contextualSpacing/>
              <w:rPr>
                <w:rFonts w:ascii="Tahoma" w:hAnsi="Tahoma" w:cs="Tahoma"/>
                <w:b/>
                <w:bCs/>
                <w:sz w:val="24"/>
                <w:szCs w:val="24"/>
              </w:rPr>
            </w:pPr>
          </w:p>
        </w:tc>
      </w:tr>
    </w:tbl>
    <w:p w:rsidR="00DD27CF" w:rsidRPr="00DD27CF" w:rsidRDefault="00DD27CF" w:rsidP="00DD27CF">
      <w:pPr>
        <w:spacing w:line="240" w:lineRule="auto"/>
        <w:contextualSpacing/>
        <w:rPr>
          <w:rFonts w:ascii="Tahoma" w:hAnsi="Tahoma" w:cs="Tahoma"/>
          <w:b/>
          <w:sz w:val="24"/>
          <w:szCs w:val="24"/>
        </w:rPr>
      </w:pPr>
      <w:r>
        <w:rPr>
          <w:rFonts w:ascii="Tahoma" w:hAnsi="Tahoma" w:cs="Tahoma"/>
          <w:sz w:val="24"/>
          <w:szCs w:val="24"/>
        </w:rPr>
        <w:t>15 DECEMBER</w:t>
      </w:r>
      <w:r w:rsidRPr="00DD27CF">
        <w:rPr>
          <w:rFonts w:ascii="Tahoma" w:hAnsi="Tahoma" w:cs="Tahoma"/>
          <w:sz w:val="24"/>
          <w:szCs w:val="24"/>
        </w:rPr>
        <w:t xml:space="preserve"> 2016, 10AM</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Caer Suite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Mid and West Wales Fire and Rescue Service Headquarters</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Lime Grove Avenue</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Carmarthen</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SA31 1SP</w:t>
      </w:r>
    </w:p>
    <w:p w:rsidR="00DD27CF" w:rsidRPr="00DD27CF" w:rsidRDefault="00DD27CF" w:rsidP="00DD27CF">
      <w:pPr>
        <w:spacing w:line="240" w:lineRule="auto"/>
        <w:contextualSpacing/>
        <w:rPr>
          <w:rFonts w:ascii="Tahoma" w:hAnsi="Tahoma" w:cs="Tahoma"/>
          <w:bCs/>
          <w:sz w:val="24"/>
          <w:szCs w:val="24"/>
        </w:rPr>
      </w:pPr>
      <w:r w:rsidRPr="00DD27CF">
        <w:rPr>
          <w:rFonts w:ascii="Tahoma" w:hAnsi="Tahoma" w:cs="Tahoma"/>
          <w:bCs/>
          <w:noProof/>
          <w:sz w:val="24"/>
          <w:szCs w:val="24"/>
          <w:lang w:eastAsia="en-GB"/>
        </w:rPr>
        <mc:AlternateContent>
          <mc:Choice Requires="wps">
            <w:drawing>
              <wp:anchor distT="0" distB="0" distL="114300" distR="114300" simplePos="0" relativeHeight="251659264" behindDoc="0" locked="0" layoutInCell="1" allowOverlap="1" wp14:anchorId="0349A49E" wp14:editId="3B3CEFA2">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7CF" w:rsidRPr="00C77DA6" w:rsidRDefault="00DD27CF" w:rsidP="00DD27C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49A49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DD27CF" w:rsidRPr="00C77DA6" w:rsidRDefault="00DD27CF" w:rsidP="00DD27CF"/>
                  </w:txbxContent>
                </v:textbox>
              </v:shape>
            </w:pict>
          </mc:Fallback>
        </mc:AlternateConten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Minutes</w:t>
      </w:r>
    </w:p>
    <w:p w:rsidR="00DD27CF" w:rsidRPr="00DD27CF" w:rsidRDefault="00DD27CF" w:rsidP="00DD27CF">
      <w:pPr>
        <w:spacing w:line="240" w:lineRule="auto"/>
        <w:contextualSpacing/>
        <w:rPr>
          <w:rFonts w:ascii="Tahoma" w:hAnsi="Tahoma" w:cs="Tahoma"/>
          <w:b/>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b/>
          <w:sz w:val="24"/>
          <w:szCs w:val="24"/>
        </w:rPr>
        <w:t>Present</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Sue Darnbrook (SD) (Chair),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Simon Hancock (SH), Pembrokeshire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Jane Tremlett (JT), Carma</w:t>
      </w:r>
      <w:r>
        <w:rPr>
          <w:rFonts w:ascii="Tahoma" w:hAnsi="Tahoma" w:cs="Tahoma"/>
          <w:sz w:val="24"/>
          <w:szCs w:val="24"/>
        </w:rPr>
        <w:t xml:space="preserve">rthenshire County Council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Cllr Catherine Hughes (CH), Ceredigion County Council</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Jake Morgan (JM), Carmarthenshire County Council</w:t>
      </w:r>
    </w:p>
    <w:p w:rsidR="00DD27CF" w:rsidRPr="00DD27CF" w:rsidRDefault="00DD27CF" w:rsidP="00DD27CF">
      <w:pPr>
        <w:spacing w:line="240" w:lineRule="auto"/>
        <w:contextualSpacing/>
        <w:rPr>
          <w:rFonts w:ascii="Tahoma" w:hAnsi="Tahoma" w:cs="Tahoma"/>
          <w:sz w:val="24"/>
          <w:szCs w:val="24"/>
        </w:rPr>
      </w:pPr>
      <w:r>
        <w:rPr>
          <w:rFonts w:ascii="Tahoma" w:hAnsi="Tahoma" w:cs="Tahoma"/>
          <w:sz w:val="24"/>
          <w:szCs w:val="24"/>
        </w:rPr>
        <w:t>Jonathan Griffiths (JG</w:t>
      </w:r>
      <w:r w:rsidRPr="00DD27CF">
        <w:rPr>
          <w:rFonts w:ascii="Tahoma" w:hAnsi="Tahoma" w:cs="Tahoma"/>
          <w:sz w:val="24"/>
          <w:szCs w:val="24"/>
        </w:rPr>
        <w:t>), Pembrokeshire County Council</w:t>
      </w:r>
    </w:p>
    <w:p w:rsidR="00DD27CF" w:rsidRDefault="00DD27CF" w:rsidP="00DD27CF">
      <w:pPr>
        <w:spacing w:line="240" w:lineRule="auto"/>
        <w:contextualSpacing/>
        <w:rPr>
          <w:rFonts w:ascii="Tahoma" w:hAnsi="Tahoma" w:cs="Tahoma"/>
          <w:sz w:val="24"/>
          <w:szCs w:val="24"/>
        </w:rPr>
      </w:pPr>
      <w:r>
        <w:rPr>
          <w:rFonts w:ascii="Tahoma" w:hAnsi="Tahoma" w:cs="Tahoma"/>
          <w:sz w:val="24"/>
          <w:szCs w:val="24"/>
        </w:rPr>
        <w:t>Linda Williams (LW</w:t>
      </w:r>
      <w:r w:rsidRPr="00DD27CF">
        <w:rPr>
          <w:rFonts w:ascii="Tahoma" w:hAnsi="Tahoma" w:cs="Tahoma"/>
          <w:sz w:val="24"/>
          <w:szCs w:val="24"/>
        </w:rPr>
        <w:t>),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Dr Gareth Morgan (GM)</w:t>
      </w:r>
      <w:r w:rsidRPr="007A40C5">
        <w:rPr>
          <w:rFonts w:ascii="Tahoma" w:hAnsi="Tahoma" w:cs="Tahoma"/>
          <w:sz w:val="24"/>
          <w:szCs w:val="24"/>
        </w:rPr>
        <w:t xml:space="preserve"> Hywel Dda University Health Board</w:t>
      </w:r>
    </w:p>
    <w:p w:rsidR="007A40C5" w:rsidRDefault="007A40C5" w:rsidP="00DD27CF">
      <w:pPr>
        <w:spacing w:line="240" w:lineRule="auto"/>
        <w:contextualSpacing/>
        <w:rPr>
          <w:rFonts w:ascii="Tahoma" w:hAnsi="Tahoma" w:cs="Tahoma"/>
          <w:sz w:val="24"/>
          <w:szCs w:val="24"/>
        </w:rPr>
      </w:pPr>
      <w:r>
        <w:rPr>
          <w:rFonts w:ascii="Tahoma" w:hAnsi="Tahoma" w:cs="Tahoma"/>
          <w:sz w:val="24"/>
          <w:szCs w:val="24"/>
        </w:rPr>
        <w:t>Heather West (HW)</w:t>
      </w:r>
      <w:r w:rsidRPr="007A40C5">
        <w:rPr>
          <w:rFonts w:ascii="Tahoma" w:hAnsi="Tahoma" w:cs="Tahoma"/>
          <w:sz w:val="24"/>
          <w:szCs w:val="24"/>
        </w:rPr>
        <w:t xml:space="preserve"> Ceredigion County Council</w:t>
      </w:r>
    </w:p>
    <w:p w:rsidR="007A40C5" w:rsidRPr="00DD27CF" w:rsidRDefault="007A40C5" w:rsidP="00DD27CF">
      <w:pPr>
        <w:spacing w:line="240" w:lineRule="auto"/>
        <w:contextualSpacing/>
        <w:rPr>
          <w:rFonts w:ascii="Tahoma" w:hAnsi="Tahoma" w:cs="Tahoma"/>
          <w:sz w:val="24"/>
          <w:szCs w:val="24"/>
        </w:rPr>
      </w:pPr>
      <w:r>
        <w:rPr>
          <w:rFonts w:ascii="Tahoma" w:hAnsi="Tahoma" w:cs="Tahoma"/>
          <w:sz w:val="24"/>
          <w:szCs w:val="24"/>
        </w:rPr>
        <w:t>Martin Gillard (MG)</w:t>
      </w:r>
      <w:r w:rsidRPr="007A40C5">
        <w:rPr>
          <w:rFonts w:ascii="Tahoma" w:hAnsi="Tahoma" w:cs="Tahoma"/>
          <w:sz w:val="24"/>
          <w:szCs w:val="24"/>
        </w:rPr>
        <w:t xml:space="preserve"> Ceredigion County Council</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Martyn Pengilley (MP), Care Council for Wales</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Alan Thomas</w:t>
      </w:r>
      <w:r>
        <w:rPr>
          <w:rFonts w:ascii="Tahoma" w:hAnsi="Tahoma" w:cs="Tahoma"/>
          <w:sz w:val="24"/>
          <w:szCs w:val="24"/>
        </w:rPr>
        <w:t xml:space="preserve"> (AT)</w:t>
      </w:r>
      <w:r w:rsidRPr="00DD27CF">
        <w:rPr>
          <w:rFonts w:ascii="Tahoma" w:hAnsi="Tahoma" w:cs="Tahoma"/>
          <w:sz w:val="24"/>
          <w:szCs w:val="24"/>
        </w:rPr>
        <w:t>, user representative</w:t>
      </w:r>
    </w:p>
    <w:p w:rsidR="007A40C5" w:rsidRDefault="007A40C5" w:rsidP="007A40C5">
      <w:pPr>
        <w:spacing w:line="240" w:lineRule="auto"/>
        <w:contextualSpacing/>
        <w:rPr>
          <w:rFonts w:ascii="Tahoma" w:hAnsi="Tahoma" w:cs="Tahoma"/>
          <w:sz w:val="24"/>
          <w:szCs w:val="24"/>
        </w:rPr>
      </w:pPr>
      <w:r>
        <w:rPr>
          <w:rFonts w:ascii="Tahoma" w:hAnsi="Tahoma" w:cs="Tahoma"/>
          <w:sz w:val="24"/>
          <w:szCs w:val="24"/>
        </w:rPr>
        <w:t>James Tyler (JT), u</w:t>
      </w:r>
      <w:r w:rsidRPr="00DD27CF">
        <w:rPr>
          <w:rFonts w:ascii="Tahoma" w:hAnsi="Tahoma" w:cs="Tahoma"/>
          <w:sz w:val="24"/>
          <w:szCs w:val="24"/>
        </w:rPr>
        <w:t>ser representative</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Karen Chandler (KC), Pembrokeshire People First (advocate for JT)</w:t>
      </w:r>
    </w:p>
    <w:p w:rsidR="007A40C5" w:rsidRDefault="007A40C5" w:rsidP="007A40C5">
      <w:pPr>
        <w:spacing w:line="240" w:lineRule="auto"/>
        <w:contextualSpacing/>
        <w:rPr>
          <w:rFonts w:ascii="Tahoma" w:hAnsi="Tahoma" w:cs="Tahoma"/>
          <w:sz w:val="24"/>
          <w:szCs w:val="24"/>
        </w:rPr>
      </w:pPr>
      <w:r w:rsidRPr="00DD27CF">
        <w:rPr>
          <w:rFonts w:ascii="Tahoma" w:hAnsi="Tahoma" w:cs="Tahoma"/>
          <w:sz w:val="24"/>
          <w:szCs w:val="24"/>
        </w:rPr>
        <w:t>Steven Griffiths</w:t>
      </w:r>
      <w:r>
        <w:rPr>
          <w:rFonts w:ascii="Tahoma" w:hAnsi="Tahoma" w:cs="Tahoma"/>
          <w:sz w:val="24"/>
          <w:szCs w:val="24"/>
        </w:rPr>
        <w:t xml:space="preserve"> (SG)</w:t>
      </w:r>
      <w:r w:rsidRPr="00DD27CF">
        <w:rPr>
          <w:rFonts w:ascii="Tahoma" w:hAnsi="Tahoma" w:cs="Tahoma"/>
          <w:sz w:val="24"/>
          <w:szCs w:val="24"/>
        </w:rPr>
        <w:t>, carer representative</w:t>
      </w:r>
    </w:p>
    <w:p w:rsidR="007A40C5" w:rsidRPr="00DD27CF" w:rsidRDefault="007A40C5" w:rsidP="007A40C5">
      <w:pPr>
        <w:spacing w:line="240" w:lineRule="auto"/>
        <w:contextualSpacing/>
        <w:rPr>
          <w:rFonts w:ascii="Tahoma" w:hAnsi="Tahoma" w:cs="Tahoma"/>
          <w:sz w:val="24"/>
          <w:szCs w:val="24"/>
        </w:rPr>
      </w:pPr>
      <w:r w:rsidRPr="00DD27CF">
        <w:rPr>
          <w:rFonts w:ascii="Tahoma" w:hAnsi="Tahoma" w:cs="Tahoma"/>
          <w:sz w:val="24"/>
          <w:szCs w:val="24"/>
        </w:rPr>
        <w:t>Sue Leonard (SL), Pembrokeshire Association of Voluntary Services (PAVS)</w:t>
      </w:r>
    </w:p>
    <w:p w:rsidR="007A40C5" w:rsidRPr="00DD27CF" w:rsidRDefault="007A40C5" w:rsidP="007A40C5">
      <w:pPr>
        <w:spacing w:line="240" w:lineRule="auto"/>
        <w:contextualSpacing/>
        <w:rPr>
          <w:rFonts w:ascii="Tahoma" w:hAnsi="Tahoma" w:cs="Tahoma"/>
          <w:sz w:val="24"/>
          <w:szCs w:val="24"/>
        </w:rPr>
      </w:pPr>
      <w:r>
        <w:rPr>
          <w:rFonts w:ascii="Tahoma" w:hAnsi="Tahoma" w:cs="Tahoma"/>
          <w:sz w:val="24"/>
          <w:szCs w:val="24"/>
        </w:rPr>
        <w:t>Tracey Price (TP), national 3</w:t>
      </w:r>
      <w:r w:rsidRPr="007A40C5">
        <w:rPr>
          <w:rFonts w:ascii="Tahoma" w:hAnsi="Tahoma" w:cs="Tahoma"/>
          <w:sz w:val="24"/>
          <w:szCs w:val="24"/>
          <w:vertAlign w:val="superscript"/>
        </w:rPr>
        <w:t>rd</w:t>
      </w:r>
      <w:r>
        <w:rPr>
          <w:rFonts w:ascii="Tahoma" w:hAnsi="Tahoma" w:cs="Tahoma"/>
          <w:sz w:val="24"/>
          <w:szCs w:val="24"/>
        </w:rPr>
        <w:t xml:space="preserve"> sector representative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Martyn Palfreman (MJP), West Wales Care Partnership </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 xml:space="preserve">Kim Neyland (KN) (minutes), West Wales Care Partnership </w:t>
      </w:r>
    </w:p>
    <w:p w:rsidR="00DD27CF" w:rsidRPr="00DD27CF" w:rsidRDefault="00DD27CF" w:rsidP="00DD27CF">
      <w:pPr>
        <w:spacing w:line="240" w:lineRule="auto"/>
        <w:contextualSpacing/>
        <w:rPr>
          <w:rFonts w:ascii="Tahoma" w:hAnsi="Tahoma" w:cs="Tahoma"/>
          <w:sz w:val="24"/>
          <w:szCs w:val="24"/>
        </w:rPr>
      </w:pPr>
    </w:p>
    <w:p w:rsidR="00DD27CF" w:rsidRPr="00DD27CF" w:rsidRDefault="00DD27CF" w:rsidP="00DD27CF">
      <w:pPr>
        <w:spacing w:line="240" w:lineRule="auto"/>
        <w:contextualSpacing/>
        <w:rPr>
          <w:rFonts w:ascii="Tahoma" w:hAnsi="Tahoma" w:cs="Tahoma"/>
          <w:b/>
          <w:sz w:val="24"/>
          <w:szCs w:val="24"/>
        </w:rPr>
      </w:pPr>
      <w:r w:rsidRPr="00DD27CF">
        <w:rPr>
          <w:rFonts w:ascii="Tahoma" w:hAnsi="Tahoma" w:cs="Tahoma"/>
          <w:b/>
          <w:sz w:val="24"/>
          <w:szCs w:val="24"/>
        </w:rPr>
        <w:t>Apologies</w:t>
      </w:r>
    </w:p>
    <w:p w:rsidR="00DD27CF" w:rsidRPr="00DD27CF" w:rsidRDefault="00DD27CF" w:rsidP="00DD27CF">
      <w:pPr>
        <w:spacing w:line="240" w:lineRule="auto"/>
        <w:contextualSpacing/>
        <w:rPr>
          <w:rFonts w:ascii="Tahoma" w:hAnsi="Tahoma" w:cs="Tahoma"/>
          <w:sz w:val="24"/>
          <w:szCs w:val="24"/>
        </w:rPr>
      </w:pPr>
    </w:p>
    <w:p w:rsidR="0027396D" w:rsidRDefault="0027396D" w:rsidP="00DD27CF">
      <w:pPr>
        <w:spacing w:line="240" w:lineRule="auto"/>
        <w:contextualSpacing/>
        <w:rPr>
          <w:rFonts w:ascii="Tahoma" w:hAnsi="Tahoma" w:cs="Tahoma"/>
          <w:sz w:val="24"/>
          <w:szCs w:val="24"/>
        </w:rPr>
      </w:pPr>
      <w:r>
        <w:rPr>
          <w:rFonts w:ascii="Tahoma" w:hAnsi="Tahoma" w:cs="Tahoma"/>
          <w:sz w:val="24"/>
          <w:szCs w:val="24"/>
        </w:rPr>
        <w:t xml:space="preserve">Jill Paterson (JP), </w:t>
      </w:r>
      <w:r w:rsidRPr="0027396D">
        <w:rPr>
          <w:rFonts w:ascii="Tahoma" w:hAnsi="Tahoma" w:cs="Tahoma"/>
          <w:sz w:val="24"/>
          <w:szCs w:val="24"/>
        </w:rPr>
        <w:t>Hywel Dda University Health Board</w:t>
      </w:r>
    </w:p>
    <w:p w:rsidR="00DD27CF" w:rsidRPr="00DD27CF" w:rsidRDefault="00DD27CF" w:rsidP="00DD27CF">
      <w:pPr>
        <w:spacing w:line="240" w:lineRule="auto"/>
        <w:contextualSpacing/>
        <w:rPr>
          <w:rFonts w:ascii="Tahoma" w:hAnsi="Tahoma" w:cs="Tahoma"/>
          <w:sz w:val="24"/>
          <w:szCs w:val="24"/>
        </w:rPr>
      </w:pPr>
      <w:r w:rsidRPr="00DD27CF">
        <w:rPr>
          <w:rFonts w:ascii="Tahoma" w:hAnsi="Tahoma" w:cs="Tahoma"/>
          <w:sz w:val="24"/>
          <w:szCs w:val="24"/>
        </w:rPr>
        <w:t>Melanie Minty (MM), Care Forum Wales</w:t>
      </w:r>
    </w:p>
    <w:p w:rsidR="00717903" w:rsidRPr="00AE1555" w:rsidRDefault="00717903" w:rsidP="00AE1555">
      <w:pPr>
        <w:spacing w:line="240" w:lineRule="auto"/>
        <w:contextualSpacing/>
        <w:rPr>
          <w:rFonts w:ascii="Tahoma" w:hAnsi="Tahoma" w:cs="Tahoma"/>
          <w:sz w:val="24"/>
          <w:szCs w:val="24"/>
        </w:rPr>
      </w:pPr>
    </w:p>
    <w:p w:rsidR="00717903" w:rsidRPr="00357D7B" w:rsidRDefault="00717903" w:rsidP="00AE1555">
      <w:pPr>
        <w:spacing w:line="240" w:lineRule="auto"/>
        <w:contextualSpacing/>
        <w:rPr>
          <w:rFonts w:ascii="Tahoma" w:hAnsi="Tahoma" w:cs="Tahoma"/>
          <w:b/>
          <w:sz w:val="24"/>
          <w:szCs w:val="24"/>
        </w:rPr>
      </w:pPr>
      <w:r w:rsidRPr="00357D7B">
        <w:rPr>
          <w:rFonts w:ascii="Tahoma" w:hAnsi="Tahoma" w:cs="Tahoma"/>
          <w:b/>
          <w:sz w:val="24"/>
          <w:szCs w:val="24"/>
        </w:rPr>
        <w:t>1</w:t>
      </w:r>
      <w:r w:rsidR="00357D7B">
        <w:rPr>
          <w:rFonts w:ascii="Tahoma" w:hAnsi="Tahoma" w:cs="Tahoma"/>
          <w:b/>
          <w:sz w:val="24"/>
          <w:szCs w:val="24"/>
        </w:rPr>
        <w:t>.</w:t>
      </w:r>
      <w:r w:rsidRPr="00357D7B">
        <w:rPr>
          <w:rFonts w:ascii="Tahoma" w:hAnsi="Tahoma" w:cs="Tahoma"/>
          <w:b/>
          <w:sz w:val="24"/>
          <w:szCs w:val="24"/>
        </w:rPr>
        <w:t xml:space="preserve"> Welcome and introductions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SD opened the meeting and welcomed JT and AT as service user representatives, SG as carer representative and TP as additional third sector representative to their first meeting. It was noted that KC would be supporting JT in discharging his role on the Board. </w:t>
      </w:r>
    </w:p>
    <w:p w:rsidR="00AE1555" w:rsidRDefault="00AE1555" w:rsidP="00AE1555">
      <w:pPr>
        <w:spacing w:line="240" w:lineRule="auto"/>
        <w:contextualSpacing/>
        <w:rPr>
          <w:rFonts w:ascii="Tahoma" w:hAnsi="Tahoma" w:cs="Tahoma"/>
          <w:sz w:val="24"/>
          <w:szCs w:val="24"/>
        </w:rPr>
      </w:pPr>
    </w:p>
    <w:p w:rsidR="0027396D" w:rsidRDefault="0027396D"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lastRenderedPageBreak/>
        <w:t>2. Apologies</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These were noted.</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3. Declarations of interest</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There were none.</w:t>
      </w:r>
    </w:p>
    <w:p w:rsidR="00AE1555" w:rsidRDefault="00AE1555" w:rsidP="00AE1555">
      <w:pPr>
        <w:spacing w:line="240" w:lineRule="auto"/>
        <w:contextualSpacing/>
        <w:rPr>
          <w:rFonts w:ascii="Tahoma" w:hAnsi="Tahoma" w:cs="Tahoma"/>
          <w:sz w:val="24"/>
          <w:szCs w:val="24"/>
        </w:rPr>
      </w:pPr>
    </w:p>
    <w:p w:rsidR="00AE1555" w:rsidRPr="00357D7B" w:rsidRDefault="00AE1555" w:rsidP="00AE1555">
      <w:pPr>
        <w:spacing w:line="240" w:lineRule="auto"/>
        <w:contextualSpacing/>
        <w:rPr>
          <w:rFonts w:ascii="Tahoma" w:hAnsi="Tahoma" w:cs="Tahoma"/>
          <w:b/>
          <w:sz w:val="24"/>
          <w:szCs w:val="24"/>
        </w:rPr>
      </w:pPr>
      <w:r w:rsidRPr="00357D7B">
        <w:rPr>
          <w:rFonts w:ascii="Tahoma" w:hAnsi="Tahoma" w:cs="Tahoma"/>
          <w:b/>
          <w:sz w:val="24"/>
          <w:szCs w:val="24"/>
        </w:rPr>
        <w:t>4. Minutes of previous meeting held on 15 September 2016 and matters arising</w:t>
      </w:r>
    </w:p>
    <w:p w:rsidR="00AE1555" w:rsidRDefault="00AE1555" w:rsidP="00AE1555">
      <w:pPr>
        <w:spacing w:line="240" w:lineRule="auto"/>
        <w:contextualSpacing/>
        <w:rPr>
          <w:rFonts w:ascii="Tahoma" w:hAnsi="Tahoma" w:cs="Tahoma"/>
          <w:sz w:val="24"/>
          <w:szCs w:val="24"/>
        </w:rPr>
      </w:pPr>
    </w:p>
    <w:p w:rsidR="00AE1555" w:rsidRPr="00AE1555" w:rsidRDefault="00AE1555" w:rsidP="00AE1555">
      <w:pPr>
        <w:spacing w:line="240" w:lineRule="auto"/>
        <w:contextualSpacing/>
        <w:rPr>
          <w:rFonts w:ascii="Tahoma" w:hAnsi="Tahoma" w:cs="Tahoma"/>
          <w:sz w:val="24"/>
          <w:szCs w:val="24"/>
        </w:rPr>
      </w:pPr>
      <w:r w:rsidRPr="00AE1555">
        <w:rPr>
          <w:rFonts w:ascii="Tahoma" w:hAnsi="Tahoma" w:cs="Tahoma"/>
          <w:sz w:val="24"/>
          <w:szCs w:val="24"/>
        </w:rPr>
        <w:t xml:space="preserve">Board membership: </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MJP confirmed that the arrangement to appoint deputies is being formalised and an additional carer rep would be appointed in the new year.</w:t>
      </w:r>
    </w:p>
    <w:p w:rsidR="00AE1555" w:rsidRPr="00021681" w:rsidRDefault="00AE1555" w:rsidP="00021681">
      <w:pPr>
        <w:pStyle w:val="ListParagraph"/>
        <w:numPr>
          <w:ilvl w:val="0"/>
          <w:numId w:val="3"/>
        </w:numPr>
        <w:rPr>
          <w:rFonts w:ascii="Tahoma" w:hAnsi="Tahoma" w:cs="Tahoma"/>
          <w:sz w:val="24"/>
          <w:szCs w:val="24"/>
        </w:rPr>
      </w:pPr>
      <w:r w:rsidRPr="00021681">
        <w:rPr>
          <w:rFonts w:ascii="Tahoma" w:hAnsi="Tahoma" w:cs="Tahoma"/>
          <w:sz w:val="24"/>
          <w:szCs w:val="24"/>
        </w:rPr>
        <w:t>MJP confirmed Bernadine Rees as the non-executive HDUHB member.</w:t>
      </w:r>
    </w:p>
    <w:p w:rsidR="00AE1555" w:rsidRDefault="00AE1555" w:rsidP="00AE1555">
      <w:pPr>
        <w:spacing w:line="240" w:lineRule="auto"/>
        <w:contextualSpacing/>
        <w:rPr>
          <w:rFonts w:ascii="Tahoma" w:hAnsi="Tahoma" w:cs="Tahoma"/>
          <w:sz w:val="24"/>
          <w:szCs w:val="24"/>
        </w:rPr>
      </w:pPr>
      <w:r>
        <w:rPr>
          <w:rFonts w:ascii="Tahoma" w:hAnsi="Tahoma" w:cs="Tahoma"/>
          <w:sz w:val="24"/>
          <w:szCs w:val="24"/>
        </w:rPr>
        <w:t>Internal reporting on the RPB:</w:t>
      </w:r>
    </w:p>
    <w:p w:rsidR="0015300E" w:rsidRPr="00021681" w:rsidRDefault="00AE1555" w:rsidP="00021681">
      <w:pPr>
        <w:pStyle w:val="ListParagraph"/>
        <w:numPr>
          <w:ilvl w:val="0"/>
          <w:numId w:val="4"/>
        </w:numPr>
        <w:rPr>
          <w:rFonts w:ascii="Tahoma" w:hAnsi="Tahoma" w:cs="Tahoma"/>
          <w:sz w:val="24"/>
          <w:szCs w:val="24"/>
        </w:rPr>
      </w:pPr>
      <w:r w:rsidRPr="00021681">
        <w:rPr>
          <w:rFonts w:ascii="Tahoma" w:hAnsi="Tahoma" w:cs="Tahoma"/>
          <w:sz w:val="24"/>
          <w:szCs w:val="24"/>
        </w:rPr>
        <w:t>MJP advised that a generic report on the RPB and supporting arrangements had been prepared for partner agencies and that this had been considered by the Hywel Dda University Health Board. It was proposed that this would be taken through the other statutory partners, alongside the Population Assessment, early in the New Year</w:t>
      </w:r>
      <w:r w:rsidR="0015300E" w:rsidRPr="00021681">
        <w:rPr>
          <w:rFonts w:ascii="Tahoma" w:hAnsi="Tahoma" w:cs="Tahoma"/>
          <w:sz w:val="24"/>
          <w:szCs w:val="24"/>
        </w:rPr>
        <w:t>.</w:t>
      </w:r>
    </w:p>
    <w:p w:rsidR="0015300E" w:rsidRDefault="0015300E" w:rsidP="0015300E">
      <w:pPr>
        <w:spacing w:line="240" w:lineRule="auto"/>
        <w:contextualSpacing/>
        <w:rPr>
          <w:rFonts w:ascii="Tahoma" w:hAnsi="Tahoma" w:cs="Tahoma"/>
          <w:sz w:val="24"/>
          <w:szCs w:val="24"/>
        </w:rPr>
      </w:pPr>
      <w:r>
        <w:rPr>
          <w:rFonts w:ascii="Tahoma" w:hAnsi="Tahoma" w:cs="Tahoma"/>
          <w:sz w:val="24"/>
          <w:szCs w:val="24"/>
        </w:rPr>
        <w:t>Ministerial meeting 29 September 2016:</w:t>
      </w:r>
    </w:p>
    <w:p w:rsidR="0015300E" w:rsidRPr="00021681" w:rsidRDefault="0015300E" w:rsidP="00021681">
      <w:pPr>
        <w:pStyle w:val="ListParagraph"/>
        <w:numPr>
          <w:ilvl w:val="0"/>
          <w:numId w:val="4"/>
        </w:numPr>
        <w:rPr>
          <w:rFonts w:ascii="Tahoma" w:hAnsi="Tahoma" w:cs="Tahoma"/>
          <w:sz w:val="24"/>
          <w:szCs w:val="24"/>
        </w:rPr>
      </w:pPr>
      <w:r w:rsidRPr="00021681">
        <w:rPr>
          <w:rFonts w:ascii="Tahoma" w:hAnsi="Tahoma" w:cs="Tahoma"/>
          <w:sz w:val="24"/>
          <w:szCs w:val="24"/>
        </w:rPr>
        <w:t xml:space="preserve">SD reported on the meeting which she had attended and advised that progress in West Wales in establishing the Part 9 partnership arrangements was comparable to that in other regions. </w:t>
      </w:r>
      <w:r w:rsidR="000B2F96" w:rsidRPr="00021681">
        <w:rPr>
          <w:rFonts w:ascii="Tahoma" w:hAnsi="Tahoma" w:cs="Tahoma"/>
          <w:sz w:val="24"/>
          <w:szCs w:val="24"/>
        </w:rPr>
        <w:t>The Minister had expressed interest in the pace setter model being taken forward in West Wales and had indicated that she would be keen to receive invitations to visit innovative projects and initiatives in the region.</w:t>
      </w:r>
    </w:p>
    <w:p w:rsidR="000B2F96" w:rsidRPr="00357D7B" w:rsidRDefault="000B2F96" w:rsidP="0015300E">
      <w:pPr>
        <w:spacing w:line="240" w:lineRule="auto"/>
        <w:contextualSpacing/>
        <w:rPr>
          <w:rFonts w:ascii="Tahoma" w:hAnsi="Tahoma" w:cs="Tahoma"/>
          <w:b/>
          <w:sz w:val="24"/>
          <w:szCs w:val="24"/>
        </w:rPr>
      </w:pPr>
      <w:r w:rsidRPr="00357D7B">
        <w:rPr>
          <w:rFonts w:ascii="Tahoma" w:hAnsi="Tahoma" w:cs="Tahoma"/>
          <w:b/>
          <w:sz w:val="24"/>
          <w:szCs w:val="24"/>
        </w:rPr>
        <w:t>5. Carers update</w:t>
      </w:r>
    </w:p>
    <w:p w:rsidR="000B2F96" w:rsidRDefault="000B2F96" w:rsidP="0015300E">
      <w:pPr>
        <w:spacing w:line="240" w:lineRule="auto"/>
        <w:contextualSpacing/>
        <w:rPr>
          <w:rFonts w:ascii="Tahoma" w:hAnsi="Tahoma" w:cs="Tahoma"/>
          <w:sz w:val="24"/>
          <w:szCs w:val="24"/>
        </w:rPr>
      </w:pPr>
    </w:p>
    <w:p w:rsidR="000B2F96" w:rsidRDefault="000B2F96" w:rsidP="0015300E">
      <w:pPr>
        <w:spacing w:line="240" w:lineRule="auto"/>
        <w:contextualSpacing/>
        <w:rPr>
          <w:rFonts w:ascii="Tahoma" w:hAnsi="Tahoma" w:cs="Tahoma"/>
          <w:sz w:val="24"/>
          <w:szCs w:val="24"/>
        </w:rPr>
      </w:pPr>
      <w:r>
        <w:rPr>
          <w:rFonts w:ascii="Tahoma" w:hAnsi="Tahoma" w:cs="Tahoma"/>
          <w:sz w:val="24"/>
          <w:szCs w:val="24"/>
        </w:rPr>
        <w:t>Dr Gareth Morgan and colleagues from the West Wales Carers’ Partnership were in attendance and gave a presentation setting out (1) the contribution of carers within the region, (2) arrangements for the transition of the existing carers’ programme established under the Carers’ measure to meet the requirements of the Social Services and Wellbeing (Wales) Act (SSWBWA) and (3) a proposed revised governance structure which would see the RPB assume strategic responsibility for carers and receive regular reports on delivery.</w:t>
      </w:r>
    </w:p>
    <w:p w:rsidR="00166B1B" w:rsidRDefault="000B2F96" w:rsidP="0015300E">
      <w:pPr>
        <w:spacing w:line="240" w:lineRule="auto"/>
        <w:contextualSpacing/>
        <w:rPr>
          <w:rFonts w:ascii="Tahoma" w:hAnsi="Tahoma" w:cs="Tahoma"/>
          <w:sz w:val="24"/>
          <w:szCs w:val="24"/>
        </w:rPr>
      </w:pPr>
      <w:r>
        <w:rPr>
          <w:rFonts w:ascii="Tahoma" w:hAnsi="Tahoma" w:cs="Tahoma"/>
          <w:sz w:val="24"/>
          <w:szCs w:val="24"/>
        </w:rPr>
        <w:t>Board members welcomed the presentation. It was agreed that the role of carers was a vital one and that appropriate, robust support for carers needed to be a key aspect of future arr</w:t>
      </w:r>
      <w:r w:rsidR="00166B1B">
        <w:rPr>
          <w:rFonts w:ascii="Tahoma" w:hAnsi="Tahoma" w:cs="Tahoma"/>
          <w:sz w:val="24"/>
          <w:szCs w:val="24"/>
        </w:rPr>
        <w:t xml:space="preserve">angements for care and support. It was recognised that the health needs of many carers presented further challenges in terms of sustainability and that the true number of carers in the region was likely to be higher than the levels suggested because of the number of people with caring duties who would not self-identify as such. </w:t>
      </w:r>
    </w:p>
    <w:p w:rsidR="00166B1B" w:rsidRDefault="00166B1B" w:rsidP="0015300E">
      <w:pPr>
        <w:spacing w:line="240" w:lineRule="auto"/>
        <w:contextualSpacing/>
        <w:rPr>
          <w:rFonts w:ascii="Tahoma" w:hAnsi="Tahoma" w:cs="Tahoma"/>
          <w:sz w:val="24"/>
          <w:szCs w:val="24"/>
        </w:rPr>
      </w:pPr>
    </w:p>
    <w:p w:rsidR="000B2F96" w:rsidRDefault="00166B1B" w:rsidP="0015300E">
      <w:pPr>
        <w:spacing w:line="240" w:lineRule="auto"/>
        <w:contextualSpacing/>
        <w:rPr>
          <w:rFonts w:ascii="Tahoma" w:hAnsi="Tahoma" w:cs="Tahoma"/>
          <w:sz w:val="24"/>
          <w:szCs w:val="24"/>
        </w:rPr>
      </w:pPr>
      <w:r>
        <w:rPr>
          <w:rFonts w:ascii="Tahoma" w:hAnsi="Tahoma" w:cs="Tahoma"/>
          <w:sz w:val="24"/>
          <w:szCs w:val="24"/>
        </w:rPr>
        <w:lastRenderedPageBreak/>
        <w:t>The Population Assessment, which included a section on carers, provided an opportunity to develop appropriate arrangements, building on existing initiatives. JM stressed the contribution of carers to wider prevention and the need to mainstream the carers’ agenda rather than seek to address it in isolation.</w:t>
      </w:r>
    </w:p>
    <w:p w:rsidR="00166B1B" w:rsidRDefault="00166B1B" w:rsidP="0015300E">
      <w:pPr>
        <w:spacing w:line="240" w:lineRule="auto"/>
        <w:contextualSpacing/>
        <w:rPr>
          <w:rFonts w:ascii="Tahoma" w:hAnsi="Tahoma" w:cs="Tahoma"/>
          <w:sz w:val="24"/>
          <w:szCs w:val="24"/>
        </w:rPr>
      </w:pPr>
    </w:p>
    <w:p w:rsidR="00166B1B" w:rsidRDefault="00166B1B" w:rsidP="0015300E">
      <w:pPr>
        <w:spacing w:line="240" w:lineRule="auto"/>
        <w:contextualSpacing/>
        <w:rPr>
          <w:rFonts w:ascii="Tahoma" w:hAnsi="Tahoma" w:cs="Tahoma"/>
          <w:sz w:val="24"/>
          <w:szCs w:val="24"/>
        </w:rPr>
      </w:pPr>
      <w:r>
        <w:rPr>
          <w:rFonts w:ascii="Tahoma" w:hAnsi="Tahoma" w:cs="Tahoma"/>
          <w:sz w:val="24"/>
          <w:szCs w:val="24"/>
        </w:rPr>
        <w:t xml:space="preserve">The proposal to formalise the link between the carers’ programme and the RPB was agreed in principle and further work was requested to develop a model which would provide robust strategic direction, </w:t>
      </w:r>
      <w:r w:rsidR="00C80A37">
        <w:rPr>
          <w:rFonts w:ascii="Tahoma" w:hAnsi="Tahoma" w:cs="Tahoma"/>
          <w:sz w:val="24"/>
          <w:szCs w:val="24"/>
        </w:rPr>
        <w:t xml:space="preserve">raise the profile of carers, </w:t>
      </w:r>
      <w:r>
        <w:rPr>
          <w:rFonts w:ascii="Tahoma" w:hAnsi="Tahoma" w:cs="Tahoma"/>
          <w:sz w:val="24"/>
          <w:szCs w:val="24"/>
        </w:rPr>
        <w:t xml:space="preserve">enable progress to be monitored and ensure the right people were involved at different levels of decision making. It was agreed that a detailed </w:t>
      </w:r>
      <w:r w:rsidR="00C80A37">
        <w:rPr>
          <w:rFonts w:ascii="Tahoma" w:hAnsi="Tahoma" w:cs="Tahoma"/>
          <w:sz w:val="24"/>
          <w:szCs w:val="24"/>
        </w:rPr>
        <w:t>structure</w:t>
      </w:r>
      <w:r>
        <w:rPr>
          <w:rFonts w:ascii="Tahoma" w:hAnsi="Tahoma" w:cs="Tahoma"/>
          <w:sz w:val="24"/>
          <w:szCs w:val="24"/>
        </w:rPr>
        <w:t xml:space="preserve"> should be developed </w:t>
      </w:r>
      <w:r w:rsidR="00C80A37">
        <w:rPr>
          <w:rFonts w:ascii="Tahoma" w:hAnsi="Tahoma" w:cs="Tahoma"/>
          <w:sz w:val="24"/>
          <w:szCs w:val="24"/>
        </w:rPr>
        <w:t xml:space="preserve">for consideration by the Board. </w:t>
      </w:r>
      <w:r w:rsidR="00C80A37" w:rsidRPr="00C80A37">
        <w:rPr>
          <w:rFonts w:ascii="Tahoma" w:hAnsi="Tahoma" w:cs="Tahoma"/>
          <w:b/>
          <w:sz w:val="24"/>
          <w:szCs w:val="24"/>
        </w:rPr>
        <w:t>ACTION: M</w:t>
      </w:r>
      <w:r w:rsidR="00C80A37">
        <w:rPr>
          <w:rFonts w:ascii="Tahoma" w:hAnsi="Tahoma" w:cs="Tahoma"/>
          <w:b/>
          <w:sz w:val="24"/>
          <w:szCs w:val="24"/>
        </w:rPr>
        <w:t>J</w:t>
      </w:r>
      <w:r w:rsidR="00C80A37" w:rsidRPr="00C80A37">
        <w:rPr>
          <w:rFonts w:ascii="Tahoma" w:hAnsi="Tahoma" w:cs="Tahoma"/>
          <w:b/>
          <w:sz w:val="24"/>
          <w:szCs w:val="24"/>
        </w:rPr>
        <w:t>P</w:t>
      </w:r>
    </w:p>
    <w:p w:rsidR="0015300E" w:rsidRDefault="0015300E" w:rsidP="0015300E">
      <w:pPr>
        <w:spacing w:line="240" w:lineRule="auto"/>
        <w:contextualSpacing/>
        <w:rPr>
          <w:rFonts w:ascii="Tahoma" w:hAnsi="Tahoma" w:cs="Tahoma"/>
          <w:sz w:val="24"/>
          <w:szCs w:val="24"/>
        </w:rPr>
      </w:pPr>
    </w:p>
    <w:p w:rsidR="00021681" w:rsidRPr="000F2EF4" w:rsidRDefault="00021681" w:rsidP="0015300E">
      <w:pPr>
        <w:spacing w:line="240" w:lineRule="auto"/>
        <w:contextualSpacing/>
        <w:rPr>
          <w:rFonts w:ascii="Tahoma" w:hAnsi="Tahoma" w:cs="Tahoma"/>
          <w:b/>
          <w:sz w:val="24"/>
          <w:szCs w:val="24"/>
        </w:rPr>
      </w:pPr>
      <w:r w:rsidRPr="000F2EF4">
        <w:rPr>
          <w:rFonts w:ascii="Tahoma" w:hAnsi="Tahoma" w:cs="Tahoma"/>
          <w:b/>
          <w:sz w:val="24"/>
          <w:szCs w:val="24"/>
        </w:rPr>
        <w:t>6. Regional priorities</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MJP advised members that at the request of the Board at the previous meeting conversations had taken place with SD, JM, PH and JP to identify initial strategic priorities, which would be led by regional ‘pace setters’ and which were as follows:</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Integrated commissioning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Pooled funds (Carmarthenshire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Information, Assistance and Advice (IAA)/ prevention (Pace setter - Pembrokeshire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Implementation of the Welsh Community Care Information System (WCCIS) (Pace setter - Ceredigion CC)</w:t>
      </w:r>
    </w:p>
    <w:p w:rsidR="00021681" w:rsidRPr="00021681" w:rsidRDefault="00021681" w:rsidP="00021681">
      <w:pPr>
        <w:pStyle w:val="ListParagraph"/>
        <w:numPr>
          <w:ilvl w:val="0"/>
          <w:numId w:val="2"/>
        </w:numPr>
        <w:spacing w:after="0"/>
        <w:rPr>
          <w:rFonts w:ascii="Tahoma" w:hAnsi="Tahoma" w:cs="Tahoma"/>
          <w:sz w:val="24"/>
          <w:szCs w:val="24"/>
        </w:rPr>
      </w:pPr>
      <w:r w:rsidRPr="00021681">
        <w:rPr>
          <w:rFonts w:ascii="Tahoma" w:hAnsi="Tahoma" w:cs="Tahoma"/>
          <w:sz w:val="24"/>
          <w:szCs w:val="24"/>
        </w:rPr>
        <w:t>Transformation of learning disability and mental health servi</w:t>
      </w:r>
      <w:r w:rsidR="004D1B4B">
        <w:rPr>
          <w:rFonts w:ascii="Tahoma" w:hAnsi="Tahoma" w:cs="Tahoma"/>
          <w:sz w:val="24"/>
          <w:szCs w:val="24"/>
        </w:rPr>
        <w:t>ces (HDUHB</w:t>
      </w:r>
      <w:r w:rsidRPr="00021681">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Programme briefs for the integrated commissioning, IAA/ prevention and pooled fund priorities had been prepared and were provided for consideration. MJP advised that programme</w:t>
      </w:r>
      <w:r w:rsidR="00C53989">
        <w:rPr>
          <w:rFonts w:ascii="Tahoma" w:hAnsi="Tahoma" w:cs="Tahoma"/>
          <w:sz w:val="24"/>
          <w:szCs w:val="24"/>
        </w:rPr>
        <w:t xml:space="preserve"> management</w:t>
      </w:r>
      <w:r>
        <w:rPr>
          <w:rFonts w:ascii="Tahoma" w:hAnsi="Tahoma" w:cs="Tahoma"/>
          <w:sz w:val="24"/>
          <w:szCs w:val="24"/>
        </w:rPr>
        <w:t xml:space="preserve"> capacity would be sought using the agreed regional top slice from the ICF to develop the briefs into full project plans and coordinate supporting activity. </w:t>
      </w:r>
      <w:r w:rsidR="00C53989">
        <w:rPr>
          <w:rFonts w:ascii="Tahoma" w:hAnsi="Tahoma" w:cs="Tahoma"/>
          <w:sz w:val="24"/>
          <w:szCs w:val="24"/>
        </w:rPr>
        <w:t>Adverts for new posts would be going out early in the New Year.</w:t>
      </w:r>
    </w:p>
    <w:p w:rsidR="00021681" w:rsidRDefault="00021681" w:rsidP="0015300E">
      <w:pPr>
        <w:spacing w:line="240" w:lineRule="auto"/>
        <w:contextualSpacing/>
        <w:rPr>
          <w:rFonts w:ascii="Tahoma" w:hAnsi="Tahoma" w:cs="Tahoma"/>
          <w:sz w:val="24"/>
          <w:szCs w:val="24"/>
        </w:rPr>
      </w:pPr>
    </w:p>
    <w:p w:rsidR="00021681" w:rsidRDefault="00021681" w:rsidP="0015300E">
      <w:pPr>
        <w:spacing w:line="240" w:lineRule="auto"/>
        <w:contextualSpacing/>
        <w:rPr>
          <w:rFonts w:ascii="Tahoma" w:hAnsi="Tahoma" w:cs="Tahoma"/>
          <w:sz w:val="24"/>
          <w:szCs w:val="24"/>
        </w:rPr>
      </w:pPr>
      <w:r>
        <w:rPr>
          <w:rFonts w:ascii="Tahoma" w:hAnsi="Tahoma" w:cs="Tahoma"/>
          <w:sz w:val="24"/>
          <w:szCs w:val="24"/>
        </w:rPr>
        <w:t xml:space="preserve">Additional ICF funding had been provided to support implementation of WCCIS and part of this would be used to appoint a regional manager to take this work forward. </w:t>
      </w:r>
      <w:r w:rsidR="00C53989">
        <w:rPr>
          <w:rFonts w:ascii="Tahoma" w:hAnsi="Tahoma" w:cs="Tahoma"/>
          <w:sz w:val="24"/>
          <w:szCs w:val="24"/>
        </w:rPr>
        <w:t>It was confirmed that the WCCIS system would incorporate community health care services but not acute services.</w:t>
      </w:r>
    </w:p>
    <w:p w:rsidR="00021681" w:rsidRDefault="00021681" w:rsidP="0015300E">
      <w:pPr>
        <w:spacing w:line="240" w:lineRule="auto"/>
        <w:contextualSpacing/>
        <w:rPr>
          <w:rFonts w:ascii="Tahoma" w:hAnsi="Tahoma" w:cs="Tahoma"/>
          <w:sz w:val="24"/>
          <w:szCs w:val="24"/>
        </w:rPr>
      </w:pPr>
    </w:p>
    <w:p w:rsidR="00AE3E4E" w:rsidRDefault="00021681" w:rsidP="0015300E">
      <w:pPr>
        <w:spacing w:line="240" w:lineRule="auto"/>
        <w:contextualSpacing/>
        <w:rPr>
          <w:rFonts w:ascii="Tahoma" w:hAnsi="Tahoma" w:cs="Tahoma"/>
          <w:sz w:val="24"/>
          <w:szCs w:val="24"/>
        </w:rPr>
      </w:pPr>
      <w:r>
        <w:rPr>
          <w:rFonts w:ascii="Tahoma" w:hAnsi="Tahoma" w:cs="Tahoma"/>
          <w:sz w:val="24"/>
          <w:szCs w:val="24"/>
        </w:rPr>
        <w:t xml:space="preserve">Strategic programmes to support the redesign of Learning Disability and Mental Health services were being taken under the leadership of HDUHB and it </w:t>
      </w:r>
      <w:r w:rsidR="00AE3E4E">
        <w:rPr>
          <w:rFonts w:ascii="Tahoma" w:hAnsi="Tahoma" w:cs="Tahoma"/>
          <w:sz w:val="24"/>
          <w:szCs w:val="24"/>
        </w:rPr>
        <w:t xml:space="preserve">had been agreed that these would report directly into the partnership going forward. </w:t>
      </w:r>
    </w:p>
    <w:p w:rsidR="00AE3E4E" w:rsidRDefault="00AE3E4E" w:rsidP="0015300E">
      <w:pPr>
        <w:spacing w:line="240" w:lineRule="auto"/>
        <w:contextualSpacing/>
        <w:rPr>
          <w:rFonts w:ascii="Tahoma" w:hAnsi="Tahoma" w:cs="Tahoma"/>
          <w:sz w:val="24"/>
          <w:szCs w:val="24"/>
        </w:rPr>
      </w:pPr>
    </w:p>
    <w:p w:rsidR="00AE3E4E" w:rsidRDefault="00AE3E4E" w:rsidP="0015300E">
      <w:pPr>
        <w:spacing w:line="240" w:lineRule="auto"/>
        <w:contextualSpacing/>
        <w:rPr>
          <w:rFonts w:ascii="Tahoma" w:hAnsi="Tahoma" w:cs="Tahoma"/>
          <w:sz w:val="24"/>
          <w:szCs w:val="24"/>
        </w:rPr>
      </w:pPr>
      <w:r>
        <w:rPr>
          <w:rFonts w:ascii="Tahoma" w:hAnsi="Tahoma" w:cs="Tahoma"/>
          <w:sz w:val="24"/>
          <w:szCs w:val="24"/>
        </w:rPr>
        <w:t xml:space="preserve">It was noted that the programme briefs were high level and members identified the need for more detailed project plans, including milestones and outcomes which would provide a basis for ongoing monitoring by the Board. MJP advised </w:t>
      </w:r>
      <w:r w:rsidR="00C53989">
        <w:rPr>
          <w:rFonts w:ascii="Tahoma" w:hAnsi="Tahoma" w:cs="Tahoma"/>
          <w:sz w:val="24"/>
          <w:szCs w:val="24"/>
        </w:rPr>
        <w:t xml:space="preserve">that the Integrated Programme Delivery Board, which sat below the RPB, would be responsible for detailed scrutiny of delivery, with exception reporting to the RPB. He further advised </w:t>
      </w:r>
      <w:r>
        <w:rPr>
          <w:rFonts w:ascii="Tahoma" w:hAnsi="Tahoma" w:cs="Tahoma"/>
          <w:sz w:val="24"/>
          <w:szCs w:val="24"/>
        </w:rPr>
        <w:t xml:space="preserve">that multi agency groups would be established to develop these for sign-off by the Board. He also confirmed that links would be established with GP </w:t>
      </w:r>
      <w:r>
        <w:rPr>
          <w:rFonts w:ascii="Tahoma" w:hAnsi="Tahoma" w:cs="Tahoma"/>
          <w:sz w:val="24"/>
          <w:szCs w:val="24"/>
        </w:rPr>
        <w:lastRenderedPageBreak/>
        <w:t>cluster-based initiatives to facilitate a whole system approach to transformation</w:t>
      </w:r>
      <w:r w:rsidR="00C53989">
        <w:rPr>
          <w:rFonts w:ascii="Tahoma" w:hAnsi="Tahoma" w:cs="Tahoma"/>
          <w:sz w:val="24"/>
          <w:szCs w:val="24"/>
        </w:rPr>
        <w:t xml:space="preserve"> and allow available funding to be optimised</w:t>
      </w:r>
      <w:r>
        <w:rPr>
          <w:rFonts w:ascii="Tahoma" w:hAnsi="Tahoma" w:cs="Tahoma"/>
          <w:sz w:val="24"/>
          <w:szCs w:val="24"/>
        </w:rPr>
        <w:t>.</w:t>
      </w:r>
    </w:p>
    <w:p w:rsidR="00AE3E4E" w:rsidRDefault="00AE3E4E" w:rsidP="0015300E">
      <w:pPr>
        <w:spacing w:line="240" w:lineRule="auto"/>
        <w:contextualSpacing/>
        <w:rPr>
          <w:rFonts w:ascii="Tahoma" w:hAnsi="Tahoma" w:cs="Tahoma"/>
          <w:sz w:val="24"/>
          <w:szCs w:val="24"/>
        </w:rPr>
      </w:pPr>
    </w:p>
    <w:p w:rsidR="00AE3E4E"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Board agreed the identified priorities. Members recommended that HDUHB be the pace setter agency for the Learning Disability and Mental Health programmes given their lead role in existing activity. MJP would take this to JP for agreement. </w:t>
      </w:r>
      <w:r w:rsidRPr="00C53989">
        <w:rPr>
          <w:rFonts w:ascii="Tahoma" w:hAnsi="Tahoma" w:cs="Tahoma"/>
          <w:b/>
          <w:sz w:val="24"/>
          <w:szCs w:val="24"/>
        </w:rPr>
        <w:t>ACTION: MJP</w:t>
      </w:r>
    </w:p>
    <w:p w:rsidR="00AE3E4E" w:rsidRDefault="00AE3E4E" w:rsidP="0015300E">
      <w:pPr>
        <w:spacing w:line="240" w:lineRule="auto"/>
        <w:contextualSpacing/>
        <w:rPr>
          <w:rFonts w:ascii="Tahoma" w:hAnsi="Tahoma" w:cs="Tahoma"/>
          <w:sz w:val="24"/>
          <w:szCs w:val="24"/>
        </w:rPr>
      </w:pPr>
    </w:p>
    <w:p w:rsidR="00C53989" w:rsidRPr="000F2EF4" w:rsidRDefault="00C53989" w:rsidP="0015300E">
      <w:pPr>
        <w:spacing w:line="240" w:lineRule="auto"/>
        <w:contextualSpacing/>
        <w:rPr>
          <w:rFonts w:ascii="Tahoma" w:hAnsi="Tahoma" w:cs="Tahoma"/>
          <w:b/>
          <w:sz w:val="24"/>
          <w:szCs w:val="24"/>
        </w:rPr>
      </w:pPr>
      <w:r w:rsidRPr="000F2EF4">
        <w:rPr>
          <w:rFonts w:ascii="Tahoma" w:hAnsi="Tahoma" w:cs="Tahoma"/>
          <w:b/>
          <w:sz w:val="24"/>
          <w:szCs w:val="24"/>
        </w:rPr>
        <w:t>7. Intermediate Care Fund update</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sz w:val="24"/>
          <w:szCs w:val="24"/>
        </w:rPr>
      </w:pPr>
      <w:r>
        <w:rPr>
          <w:rFonts w:ascii="Tahoma" w:hAnsi="Tahoma" w:cs="Tahoma"/>
          <w:sz w:val="24"/>
          <w:szCs w:val="24"/>
        </w:rPr>
        <w:t xml:space="preserve">The Quarter 2 progress report had been submitted to Welsh Government and had been circulated to the Board for information. This was noted. MJP advised that Welsh Government had confirmed that the ICF would be recurring for the duration of the current Welsh Assembly and was seen as a key enabler for integration activity. </w:t>
      </w:r>
    </w:p>
    <w:p w:rsidR="00C53989" w:rsidRDefault="00C53989" w:rsidP="0015300E">
      <w:pPr>
        <w:spacing w:line="240" w:lineRule="auto"/>
        <w:contextualSpacing/>
        <w:rPr>
          <w:rFonts w:ascii="Tahoma" w:hAnsi="Tahoma" w:cs="Tahoma"/>
          <w:sz w:val="24"/>
          <w:szCs w:val="24"/>
        </w:rPr>
      </w:pPr>
    </w:p>
    <w:p w:rsidR="00C53989" w:rsidRDefault="00C53989" w:rsidP="0015300E">
      <w:pPr>
        <w:spacing w:line="240" w:lineRule="auto"/>
        <w:contextualSpacing/>
        <w:rPr>
          <w:rFonts w:ascii="Tahoma" w:hAnsi="Tahoma" w:cs="Tahoma"/>
          <w:b/>
          <w:sz w:val="24"/>
          <w:szCs w:val="24"/>
        </w:rPr>
      </w:pPr>
      <w:r>
        <w:rPr>
          <w:rFonts w:ascii="Tahoma" w:hAnsi="Tahoma" w:cs="Tahoma"/>
          <w:sz w:val="24"/>
          <w:szCs w:val="24"/>
        </w:rPr>
        <w:t xml:space="preserve">Proposals to strengthen regional governance of the Fund were considered. It was felt that, whilst current governance could be enhanced, it was important to avoid unnecessary additional layers of decision making and to retain the principle of local discretion over programmes and spend. </w:t>
      </w:r>
      <w:r w:rsidR="000F2EF4">
        <w:rPr>
          <w:rFonts w:ascii="Tahoma" w:hAnsi="Tahoma" w:cs="Tahoma"/>
          <w:sz w:val="24"/>
          <w:szCs w:val="24"/>
        </w:rPr>
        <w:t>However, t</w:t>
      </w:r>
      <w:r>
        <w:rPr>
          <w:rFonts w:ascii="Tahoma" w:hAnsi="Tahoma" w:cs="Tahoma"/>
          <w:sz w:val="24"/>
          <w:szCs w:val="24"/>
        </w:rPr>
        <w:t xml:space="preserve">here was a view that an enhanced role for the Integrated Programme Delivery Board in signing off the regional programme and scrutinising delivery and outcomes should be sought. </w:t>
      </w:r>
      <w:r w:rsidR="000F2EF4">
        <w:rPr>
          <w:rFonts w:ascii="Tahoma" w:hAnsi="Tahoma" w:cs="Tahoma"/>
          <w:sz w:val="24"/>
          <w:szCs w:val="24"/>
        </w:rPr>
        <w:t xml:space="preserve">The Board mandated the Regional Collaboration Unit to develop a suitable governance model that reflected the above. </w:t>
      </w:r>
      <w:r w:rsidR="000F2EF4" w:rsidRPr="000F2EF4">
        <w:rPr>
          <w:rFonts w:ascii="Tahoma" w:hAnsi="Tahoma" w:cs="Tahoma"/>
          <w:b/>
          <w:sz w:val="24"/>
          <w:szCs w:val="24"/>
        </w:rPr>
        <w:t>ACTION: MJP</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b/>
          <w:sz w:val="24"/>
          <w:szCs w:val="24"/>
        </w:rPr>
      </w:pPr>
      <w:r>
        <w:rPr>
          <w:rFonts w:ascii="Tahoma" w:hAnsi="Tahoma" w:cs="Tahoma"/>
          <w:b/>
          <w:sz w:val="24"/>
          <w:szCs w:val="24"/>
        </w:rPr>
        <w:t>8. West Wales Population Assessment</w:t>
      </w:r>
    </w:p>
    <w:p w:rsidR="00CC7BD6" w:rsidRDefault="00CC7BD6" w:rsidP="0015300E">
      <w:pPr>
        <w:spacing w:line="240" w:lineRule="auto"/>
        <w:contextualSpacing/>
        <w:rPr>
          <w:rFonts w:ascii="Tahoma" w:hAnsi="Tahoma" w:cs="Tahoma"/>
          <w:b/>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MJP and Anna Bird, who was the Integrated Programme Board sponsor for this work and </w:t>
      </w:r>
      <w:r w:rsidRPr="00CC7BD6">
        <w:rPr>
          <w:rFonts w:ascii="Tahoma" w:hAnsi="Tahoma" w:cs="Tahoma"/>
          <w:sz w:val="24"/>
          <w:szCs w:val="24"/>
        </w:rPr>
        <w:t xml:space="preserve">was present for this item, gave a presentation detailing the statutory requirements relating to the Population Assessment, the approach taken within West Wales and key findings and conclusions. </w:t>
      </w:r>
      <w:r>
        <w:rPr>
          <w:rFonts w:ascii="Tahoma" w:hAnsi="Tahoma" w:cs="Tahoma"/>
          <w:sz w:val="24"/>
          <w:szCs w:val="24"/>
        </w:rPr>
        <w:t xml:space="preserve">It was noted that external programme management capacity had been commissioned to coordinate the work and that the Integrated Programme Delivery Board had assumed the Joint Committee role required by the statutory code of practice. The Board was advised that the Assessment had been developed in line with the code of practice and with reference to a toolkit developed by the Social Services Improvement Agency (SSIA). The report, which was still undergoing final stylistic amendments, had been signed off by the Integrated Programme Delivery Board on 30 November. </w:t>
      </w:r>
    </w:p>
    <w:p w:rsidR="00CC7BD6" w:rsidRDefault="00CC7BD6" w:rsidP="0015300E">
      <w:pPr>
        <w:spacing w:line="240" w:lineRule="auto"/>
        <w:contextualSpacing/>
        <w:rPr>
          <w:rFonts w:ascii="Tahoma" w:hAnsi="Tahoma" w:cs="Tahoma"/>
          <w:sz w:val="24"/>
          <w:szCs w:val="24"/>
        </w:rPr>
      </w:pPr>
    </w:p>
    <w:p w:rsidR="00CC7BD6" w:rsidRDefault="00CC7BD6" w:rsidP="0015300E">
      <w:pPr>
        <w:spacing w:line="240" w:lineRule="auto"/>
        <w:contextualSpacing/>
        <w:rPr>
          <w:rFonts w:ascii="Tahoma" w:hAnsi="Tahoma" w:cs="Tahoma"/>
          <w:sz w:val="24"/>
          <w:szCs w:val="24"/>
        </w:rPr>
      </w:pPr>
      <w:r>
        <w:rPr>
          <w:rFonts w:ascii="Tahoma" w:hAnsi="Tahoma" w:cs="Tahoma"/>
          <w:sz w:val="24"/>
          <w:szCs w:val="24"/>
        </w:rPr>
        <w:t xml:space="preserve">Members welcomed the report which was seen as an invaluable document to inform future priorities and activity. There was some discussion around the data included in the document, which MJP confirmed had come largely from existing sources and which members felt should wherever possible be local/ regional rather than national in focus. </w:t>
      </w:r>
      <w:r w:rsidR="00DD53DF">
        <w:rPr>
          <w:rFonts w:ascii="Tahoma" w:hAnsi="Tahoma" w:cs="Tahoma"/>
          <w:sz w:val="24"/>
          <w:szCs w:val="24"/>
        </w:rPr>
        <w:t>Several members commented favourably on the collaborative approach taken in producing the Assessment, which had brought partners together to explore common challenges and opportunities and provided strong foundations for the development of the Area Plan required under Section 14A of the Act.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lastRenderedPageBreak/>
        <w:t xml:space="preserve">The Board approved report subject to final minor amendments and agreed that it should now progress through statutory partners for endorsement as required under the statute. Proposals for a joint development session with the Integrated Programme Delivery Board to begin thinking through themes for the Area Plan were also agreed. </w:t>
      </w:r>
      <w:r w:rsidRPr="00DD53DF">
        <w:rPr>
          <w:rFonts w:ascii="Tahoma" w:hAnsi="Tahoma" w:cs="Tahoma"/>
          <w:b/>
          <w:sz w:val="24"/>
          <w:szCs w:val="24"/>
        </w:rPr>
        <w:t>ACTION: MJP</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9. Citizen engagement</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Due to time constraints it was agreed that this item would be deferred to a future meeting.</w:t>
      </w:r>
    </w:p>
    <w:p w:rsidR="00DD53DF" w:rsidRDefault="00DD53DF" w:rsidP="0015300E">
      <w:pPr>
        <w:spacing w:line="240" w:lineRule="auto"/>
        <w:contextualSpacing/>
        <w:rPr>
          <w:rFonts w:ascii="Tahoma" w:hAnsi="Tahoma" w:cs="Tahoma"/>
          <w:sz w:val="24"/>
          <w:szCs w:val="24"/>
        </w:rPr>
      </w:pPr>
    </w:p>
    <w:p w:rsidR="00DD53DF" w:rsidRPr="00492982" w:rsidRDefault="00DD53DF" w:rsidP="0015300E">
      <w:pPr>
        <w:spacing w:line="240" w:lineRule="auto"/>
        <w:contextualSpacing/>
        <w:rPr>
          <w:rFonts w:ascii="Tahoma" w:hAnsi="Tahoma" w:cs="Tahoma"/>
          <w:b/>
          <w:sz w:val="24"/>
          <w:szCs w:val="24"/>
        </w:rPr>
      </w:pPr>
      <w:r w:rsidRPr="00492982">
        <w:rPr>
          <w:rFonts w:ascii="Tahoma" w:hAnsi="Tahoma" w:cs="Tahoma"/>
          <w:b/>
          <w:sz w:val="24"/>
          <w:szCs w:val="24"/>
        </w:rPr>
        <w:t>10. Terms of Reference – Review</w:t>
      </w:r>
    </w:p>
    <w:p w:rsidR="00DD53DF" w:rsidRDefault="00DD53DF" w:rsidP="0015300E">
      <w:pPr>
        <w:spacing w:line="240" w:lineRule="auto"/>
        <w:contextualSpacing/>
        <w:rPr>
          <w:rFonts w:ascii="Tahoma" w:hAnsi="Tahoma" w:cs="Tahoma"/>
          <w:sz w:val="24"/>
          <w:szCs w:val="24"/>
        </w:rPr>
      </w:pPr>
    </w:p>
    <w:p w:rsidR="00DD53DF" w:rsidRDefault="00DD53DF" w:rsidP="0015300E">
      <w:pPr>
        <w:spacing w:line="240" w:lineRule="auto"/>
        <w:contextualSpacing/>
        <w:rPr>
          <w:rFonts w:ascii="Tahoma" w:hAnsi="Tahoma" w:cs="Tahoma"/>
          <w:sz w:val="24"/>
          <w:szCs w:val="24"/>
        </w:rPr>
      </w:pPr>
      <w:r>
        <w:rPr>
          <w:rFonts w:ascii="Tahoma" w:hAnsi="Tahoma" w:cs="Tahoma"/>
          <w:sz w:val="24"/>
          <w:szCs w:val="24"/>
        </w:rPr>
        <w:t xml:space="preserve">It was agreed to review the terms of reference during the planned </w:t>
      </w:r>
      <w:r w:rsidR="00492982">
        <w:rPr>
          <w:rFonts w:ascii="Tahoma" w:hAnsi="Tahoma" w:cs="Tahoma"/>
          <w:sz w:val="24"/>
          <w:szCs w:val="24"/>
        </w:rPr>
        <w:t xml:space="preserve">joint development session (see under Item 8). JG requested that the existing terms be circulated for consideration prior to this session. </w:t>
      </w:r>
      <w:r w:rsidR="00492982" w:rsidRPr="00492982">
        <w:rPr>
          <w:rFonts w:ascii="Tahoma" w:hAnsi="Tahoma" w:cs="Tahoma"/>
          <w:b/>
          <w:sz w:val="24"/>
          <w:szCs w:val="24"/>
        </w:rPr>
        <w:t>ACTION: MJP</w:t>
      </w:r>
    </w:p>
    <w:p w:rsidR="00492982" w:rsidRDefault="00492982" w:rsidP="0015300E">
      <w:pPr>
        <w:spacing w:line="240" w:lineRule="auto"/>
        <w:contextualSpacing/>
        <w:rPr>
          <w:rFonts w:ascii="Tahoma" w:hAnsi="Tahoma" w:cs="Tahoma"/>
          <w:sz w:val="24"/>
          <w:szCs w:val="24"/>
        </w:rPr>
      </w:pPr>
    </w:p>
    <w:p w:rsidR="00492982" w:rsidRPr="00492982" w:rsidRDefault="00492982" w:rsidP="0015300E">
      <w:pPr>
        <w:spacing w:line="240" w:lineRule="auto"/>
        <w:contextualSpacing/>
        <w:rPr>
          <w:rFonts w:ascii="Tahoma" w:hAnsi="Tahoma" w:cs="Tahoma"/>
          <w:b/>
          <w:sz w:val="24"/>
          <w:szCs w:val="24"/>
        </w:rPr>
      </w:pPr>
      <w:r w:rsidRPr="00492982">
        <w:rPr>
          <w:rFonts w:ascii="Tahoma" w:hAnsi="Tahoma" w:cs="Tahoma"/>
          <w:b/>
          <w:sz w:val="24"/>
          <w:szCs w:val="24"/>
        </w:rPr>
        <w:t>11. Local updates</w:t>
      </w:r>
    </w:p>
    <w:p w:rsidR="00492982" w:rsidRDefault="00492982"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Pembrokeshire County Council (JG):</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Continued financial pressure with £3.9 million efficiency savings in adult services anticipated for 2016-17, with a further £2 million required in 2017-18</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Focus remains on innovation and doing things differently, with emphasis on prevention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Pembrokeshire is high performing in terms of DToC and this has attracted national press attention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Retendering for domiciliary care and supported living currently underway</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Draft LD Strategy currently out to consultation</w:t>
      </w:r>
    </w:p>
    <w:p w:rsidR="00271C37" w:rsidRPr="00004B92" w:rsidRDefault="00271C37" w:rsidP="00004B92">
      <w:pPr>
        <w:pStyle w:val="ListParagraph"/>
        <w:numPr>
          <w:ilvl w:val="0"/>
          <w:numId w:val="11"/>
        </w:numPr>
        <w:rPr>
          <w:rFonts w:ascii="Tahoma" w:hAnsi="Tahoma" w:cs="Tahoma"/>
          <w:sz w:val="24"/>
          <w:szCs w:val="24"/>
        </w:rPr>
      </w:pPr>
      <w:r w:rsidRPr="00004B92">
        <w:rPr>
          <w:rFonts w:ascii="Tahoma" w:hAnsi="Tahoma" w:cs="Tahoma"/>
          <w:sz w:val="24"/>
          <w:szCs w:val="24"/>
        </w:rPr>
        <w:t>Current vacancy for Head of Adult Services following appointment of JG to Director of Social Services and Leisure</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Care Council Wales (MP):</w:t>
      </w:r>
    </w:p>
    <w:p w:rsidR="00271C37" w:rsidRPr="00004B92" w:rsidRDefault="00271C37" w:rsidP="00004B92">
      <w:pPr>
        <w:pStyle w:val="ListParagraph"/>
        <w:numPr>
          <w:ilvl w:val="0"/>
          <w:numId w:val="10"/>
        </w:numPr>
        <w:rPr>
          <w:rFonts w:ascii="Tahoma" w:hAnsi="Tahoma" w:cs="Tahoma"/>
          <w:sz w:val="24"/>
          <w:szCs w:val="24"/>
        </w:rPr>
      </w:pPr>
      <w:r w:rsidRPr="00004B92">
        <w:rPr>
          <w:rFonts w:ascii="Tahoma" w:hAnsi="Tahoma" w:cs="Tahoma"/>
          <w:sz w:val="24"/>
          <w:szCs w:val="24"/>
        </w:rPr>
        <w:t>Full update to be provided at future meeting</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Ceredigion (CJH):</w:t>
      </w:r>
    </w:p>
    <w:p w:rsidR="00271C37" w:rsidRPr="00004B92" w:rsidRDefault="00271C37" w:rsidP="00004B92">
      <w:pPr>
        <w:pStyle w:val="ListParagraph"/>
        <w:numPr>
          <w:ilvl w:val="0"/>
          <w:numId w:val="9"/>
        </w:numPr>
        <w:rPr>
          <w:rFonts w:ascii="Tahoma" w:hAnsi="Tahoma" w:cs="Tahoma"/>
          <w:sz w:val="24"/>
          <w:szCs w:val="24"/>
        </w:rPr>
      </w:pPr>
      <w:r w:rsidRPr="00004B92">
        <w:rPr>
          <w:rFonts w:ascii="Tahoma" w:hAnsi="Tahoma" w:cs="Tahoma"/>
          <w:sz w:val="24"/>
          <w:szCs w:val="24"/>
        </w:rPr>
        <w:t>Cylch Caron project progressing</w:t>
      </w:r>
    </w:p>
    <w:p w:rsidR="00271C37" w:rsidRPr="00004B92" w:rsidRDefault="00271C37" w:rsidP="00004B92">
      <w:pPr>
        <w:pStyle w:val="ListParagraph"/>
        <w:numPr>
          <w:ilvl w:val="0"/>
          <w:numId w:val="9"/>
        </w:numPr>
        <w:rPr>
          <w:rFonts w:ascii="Tahoma" w:hAnsi="Tahoma" w:cs="Tahoma"/>
          <w:sz w:val="24"/>
          <w:szCs w:val="24"/>
        </w:rPr>
      </w:pPr>
      <w:r w:rsidRPr="00004B92">
        <w:rPr>
          <w:rFonts w:ascii="Tahoma" w:hAnsi="Tahoma" w:cs="Tahoma"/>
          <w:sz w:val="24"/>
          <w:szCs w:val="24"/>
        </w:rPr>
        <w:t>Awel Deg project progressing well to develop Mental Health and dementia services</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PAVS (SL):</w:t>
      </w:r>
    </w:p>
    <w:p w:rsidR="00271C37" w:rsidRPr="00004B92" w:rsidRDefault="00271C37" w:rsidP="00004B92">
      <w:pPr>
        <w:pStyle w:val="ListParagraph"/>
        <w:numPr>
          <w:ilvl w:val="0"/>
          <w:numId w:val="8"/>
        </w:numPr>
        <w:rPr>
          <w:rFonts w:ascii="Tahoma" w:hAnsi="Tahoma" w:cs="Tahoma"/>
          <w:sz w:val="24"/>
          <w:szCs w:val="24"/>
        </w:rPr>
      </w:pPr>
      <w:r w:rsidRPr="00004B92">
        <w:rPr>
          <w:rFonts w:ascii="Tahoma" w:hAnsi="Tahoma" w:cs="Tahoma"/>
          <w:sz w:val="24"/>
          <w:szCs w:val="24"/>
        </w:rPr>
        <w:t>Continued positive working with adult social care on the prevention agenda</w:t>
      </w:r>
    </w:p>
    <w:p w:rsidR="00271C37" w:rsidRPr="00004B92" w:rsidRDefault="009D520D" w:rsidP="00004B92">
      <w:pPr>
        <w:pStyle w:val="ListParagraph"/>
        <w:numPr>
          <w:ilvl w:val="0"/>
          <w:numId w:val="8"/>
        </w:numPr>
        <w:rPr>
          <w:rFonts w:ascii="Tahoma" w:hAnsi="Tahoma" w:cs="Tahoma"/>
          <w:sz w:val="24"/>
          <w:szCs w:val="24"/>
        </w:rPr>
      </w:pPr>
      <w:r>
        <w:rPr>
          <w:rFonts w:ascii="Tahoma" w:hAnsi="Tahoma" w:cs="Tahoma"/>
          <w:sz w:val="24"/>
          <w:szCs w:val="24"/>
        </w:rPr>
        <w:t>Spice</w:t>
      </w:r>
      <w:r w:rsidR="00271C37" w:rsidRPr="00004B92">
        <w:rPr>
          <w:rFonts w:ascii="Tahoma" w:hAnsi="Tahoma" w:cs="Tahoma"/>
          <w:sz w:val="24"/>
          <w:szCs w:val="24"/>
        </w:rPr>
        <w:t xml:space="preserve"> model and other preventative services being developed with ICF funding to increase levels of volunteering</w:t>
      </w:r>
    </w:p>
    <w:p w:rsidR="00271C37" w:rsidRDefault="00271C37" w:rsidP="0015300E">
      <w:pPr>
        <w:spacing w:line="240" w:lineRule="auto"/>
        <w:contextualSpacing/>
        <w:rPr>
          <w:rFonts w:ascii="Tahoma" w:hAnsi="Tahoma" w:cs="Tahoma"/>
          <w:sz w:val="24"/>
          <w:szCs w:val="24"/>
        </w:rPr>
      </w:pPr>
      <w:r>
        <w:rPr>
          <w:rFonts w:ascii="Tahoma" w:hAnsi="Tahoma" w:cs="Tahoma"/>
          <w:sz w:val="24"/>
          <w:szCs w:val="24"/>
        </w:rPr>
        <w:t>MIND (TP)</w:t>
      </w:r>
    </w:p>
    <w:p w:rsidR="00271C37" w:rsidRPr="00004B92" w:rsidRDefault="00271C37" w:rsidP="00004B92">
      <w:pPr>
        <w:pStyle w:val="ListParagraph"/>
        <w:numPr>
          <w:ilvl w:val="0"/>
          <w:numId w:val="7"/>
        </w:numPr>
        <w:rPr>
          <w:rFonts w:ascii="Tahoma" w:hAnsi="Tahoma" w:cs="Tahoma"/>
          <w:sz w:val="24"/>
          <w:szCs w:val="24"/>
        </w:rPr>
      </w:pPr>
      <w:r w:rsidRPr="00004B92">
        <w:rPr>
          <w:rFonts w:ascii="Tahoma" w:hAnsi="Tahoma" w:cs="Tahoma"/>
          <w:sz w:val="24"/>
          <w:szCs w:val="24"/>
        </w:rPr>
        <w:lastRenderedPageBreak/>
        <w:t>MIND is in receipt of Welsh Government funding to pilot resilience programme for older people to prevent escalation of need</w:t>
      </w:r>
      <w:r w:rsidR="00004B92" w:rsidRPr="00004B92">
        <w:rPr>
          <w:rFonts w:ascii="Tahoma" w:hAnsi="Tahoma" w:cs="Tahoma"/>
          <w:sz w:val="24"/>
          <w:szCs w:val="24"/>
        </w:rPr>
        <w:t xml:space="preserve"> which will be rolle</w:t>
      </w:r>
      <w:r w:rsidR="00291B61">
        <w:rPr>
          <w:rFonts w:ascii="Tahoma" w:hAnsi="Tahoma" w:cs="Tahoma"/>
          <w:sz w:val="24"/>
          <w:szCs w:val="24"/>
        </w:rPr>
        <w:t>d out across Wales</w:t>
      </w:r>
      <w:r w:rsidR="0027396D">
        <w:rPr>
          <w:rFonts w:ascii="Tahoma" w:hAnsi="Tahoma" w:cs="Tahoma"/>
          <w:sz w:val="24"/>
          <w:szCs w:val="24"/>
        </w:rPr>
        <w:t>.</w:t>
      </w: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HDUHB (LW):</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Llanelli has first dementia-friendly indoor market which was visited recently by the Older People’s Commissioner for Wales</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 xml:space="preserve">Impact of social carer worker project in Llys y Bryn Llanelli (where care workers have assumed simple medical roles) has been positive; a video is available </w:t>
      </w:r>
    </w:p>
    <w:p w:rsidR="00004B92" w:rsidRPr="00004B92" w:rsidRDefault="00004B92" w:rsidP="00004B92">
      <w:pPr>
        <w:pStyle w:val="ListParagraph"/>
        <w:numPr>
          <w:ilvl w:val="0"/>
          <w:numId w:val="6"/>
        </w:numPr>
        <w:rPr>
          <w:rFonts w:ascii="Tahoma" w:hAnsi="Tahoma" w:cs="Tahoma"/>
          <w:sz w:val="24"/>
          <w:szCs w:val="24"/>
        </w:rPr>
      </w:pPr>
      <w:r w:rsidRPr="00004B92">
        <w:rPr>
          <w:rFonts w:ascii="Tahoma" w:hAnsi="Tahoma" w:cs="Tahoma"/>
          <w:sz w:val="24"/>
          <w:szCs w:val="24"/>
        </w:rPr>
        <w:t>ARCH programme is progressing well and could be the subject of a future presentation to the Board</w:t>
      </w: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Care Forum Wales (MD)</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Recent case law has significant implications in terms of leave and back pay for carer workers – CFW is leading on an impact analysis</w:t>
      </w:r>
    </w:p>
    <w:p w:rsidR="00004B92" w:rsidRPr="00004B92" w:rsidRDefault="00004B92" w:rsidP="00004B92">
      <w:pPr>
        <w:pStyle w:val="ListParagraph"/>
        <w:numPr>
          <w:ilvl w:val="0"/>
          <w:numId w:val="5"/>
        </w:numPr>
        <w:rPr>
          <w:rFonts w:ascii="Tahoma" w:hAnsi="Tahoma" w:cs="Tahoma"/>
          <w:sz w:val="24"/>
          <w:szCs w:val="24"/>
        </w:rPr>
      </w:pPr>
      <w:r w:rsidRPr="00004B92">
        <w:rPr>
          <w:rFonts w:ascii="Tahoma" w:hAnsi="Tahoma" w:cs="Tahoma"/>
          <w:sz w:val="24"/>
          <w:szCs w:val="24"/>
        </w:rPr>
        <w:t xml:space="preserve">Recruitment of care workers is a significant problem in Pembrokeshire and increasingly in Carmarthenshire </w:t>
      </w:r>
    </w:p>
    <w:p w:rsidR="00271C37" w:rsidRPr="00004B92" w:rsidRDefault="00004B92" w:rsidP="0015300E">
      <w:pPr>
        <w:spacing w:line="240" w:lineRule="auto"/>
        <w:contextualSpacing/>
        <w:rPr>
          <w:rFonts w:ascii="Tahoma" w:hAnsi="Tahoma" w:cs="Tahoma"/>
          <w:b/>
          <w:sz w:val="24"/>
          <w:szCs w:val="24"/>
        </w:rPr>
      </w:pPr>
      <w:r w:rsidRPr="00004B92">
        <w:rPr>
          <w:rFonts w:ascii="Tahoma" w:hAnsi="Tahoma" w:cs="Tahoma"/>
          <w:b/>
          <w:sz w:val="24"/>
          <w:szCs w:val="24"/>
        </w:rPr>
        <w:t>12. Any Other Business</w:t>
      </w:r>
    </w:p>
    <w:p w:rsidR="00004B92" w:rsidRDefault="00004B92" w:rsidP="0015300E">
      <w:pPr>
        <w:spacing w:line="240" w:lineRule="auto"/>
        <w:contextualSpacing/>
        <w:rPr>
          <w:rFonts w:ascii="Tahoma" w:hAnsi="Tahoma" w:cs="Tahoma"/>
          <w:sz w:val="24"/>
          <w:szCs w:val="24"/>
        </w:rPr>
      </w:pPr>
    </w:p>
    <w:p w:rsidR="00004B92" w:rsidRDefault="00004B92" w:rsidP="0015300E">
      <w:pPr>
        <w:spacing w:line="240" w:lineRule="auto"/>
        <w:contextualSpacing/>
        <w:rPr>
          <w:rFonts w:ascii="Tahoma" w:hAnsi="Tahoma" w:cs="Tahoma"/>
          <w:sz w:val="24"/>
          <w:szCs w:val="24"/>
        </w:rPr>
      </w:pPr>
      <w:r>
        <w:rPr>
          <w:rFonts w:ascii="Tahoma" w:hAnsi="Tahoma" w:cs="Tahoma"/>
          <w:sz w:val="24"/>
          <w:szCs w:val="24"/>
        </w:rPr>
        <w:t xml:space="preserve">RPB meetings to be bi-monthly with immediate effect. Revised dates to be circulated. </w:t>
      </w:r>
      <w:r w:rsidRPr="00004B92">
        <w:rPr>
          <w:rFonts w:ascii="Tahoma" w:hAnsi="Tahoma" w:cs="Tahoma"/>
          <w:b/>
          <w:sz w:val="24"/>
          <w:szCs w:val="24"/>
        </w:rPr>
        <w:t>ACTION: KN</w:t>
      </w: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p w:rsidR="00271C37" w:rsidRDefault="00271C37" w:rsidP="0015300E">
      <w:pPr>
        <w:spacing w:line="240" w:lineRule="auto"/>
        <w:contextualSpacing/>
        <w:rPr>
          <w:rFonts w:ascii="Tahoma" w:hAnsi="Tahoma" w:cs="Tahoma"/>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7166"/>
      </w:tblGrid>
      <w:tr w:rsidR="00271C37" w:rsidTr="00CD331C">
        <w:tc>
          <w:tcPr>
            <w:tcW w:w="597" w:type="dxa"/>
          </w:tcPr>
          <w:p w:rsidR="00271C37" w:rsidRDefault="00271C37" w:rsidP="00004B92"/>
        </w:tc>
        <w:tc>
          <w:tcPr>
            <w:tcW w:w="7166" w:type="dxa"/>
          </w:tcPr>
          <w:p w:rsidR="00271C37" w:rsidRDefault="00271C37" w:rsidP="00CD331C"/>
        </w:tc>
      </w:tr>
      <w:tr w:rsidR="00717903" w:rsidTr="00CD331C">
        <w:tc>
          <w:tcPr>
            <w:tcW w:w="597" w:type="dxa"/>
          </w:tcPr>
          <w:p w:rsidR="00717903" w:rsidRDefault="00717903" w:rsidP="00CD331C"/>
        </w:tc>
        <w:tc>
          <w:tcPr>
            <w:tcW w:w="7166" w:type="dxa"/>
          </w:tcPr>
          <w:p w:rsidR="00717903" w:rsidRDefault="00717903" w:rsidP="00CD331C"/>
        </w:tc>
      </w:tr>
      <w:tr w:rsidR="00717903" w:rsidTr="00CD331C">
        <w:tc>
          <w:tcPr>
            <w:tcW w:w="597" w:type="dxa"/>
          </w:tcPr>
          <w:p w:rsidR="00717903" w:rsidRDefault="00717903" w:rsidP="00CD331C"/>
        </w:tc>
        <w:tc>
          <w:tcPr>
            <w:tcW w:w="7166" w:type="dxa"/>
          </w:tcPr>
          <w:p w:rsidR="00717903" w:rsidRDefault="00717903" w:rsidP="00CD331C"/>
        </w:tc>
      </w:tr>
    </w:tbl>
    <w:p w:rsidR="00717903" w:rsidRDefault="00717903"/>
    <w:p w:rsidR="006E291B" w:rsidRDefault="006E291B"/>
    <w:sectPr w:rsidR="006E29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92" w:rsidRDefault="00004B92" w:rsidP="00004B92">
      <w:pPr>
        <w:spacing w:after="0" w:line="240" w:lineRule="auto"/>
      </w:pPr>
      <w:r>
        <w:separator/>
      </w:r>
    </w:p>
  </w:endnote>
  <w:endnote w:type="continuationSeparator" w:id="0">
    <w:p w:rsidR="00004B92" w:rsidRDefault="00004B92" w:rsidP="0000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25691"/>
      <w:docPartObj>
        <w:docPartGallery w:val="Page Numbers (Bottom of Page)"/>
        <w:docPartUnique/>
      </w:docPartObj>
    </w:sdtPr>
    <w:sdtEndPr>
      <w:rPr>
        <w:noProof/>
      </w:rPr>
    </w:sdtEndPr>
    <w:sdtContent>
      <w:p w:rsidR="00004B92" w:rsidRDefault="00004B92">
        <w:pPr>
          <w:pStyle w:val="Footer"/>
          <w:jc w:val="right"/>
        </w:pPr>
        <w:r>
          <w:fldChar w:fldCharType="begin"/>
        </w:r>
        <w:r>
          <w:instrText xml:space="preserve"> PAGE   \* MERGEFORMAT </w:instrText>
        </w:r>
        <w:r>
          <w:fldChar w:fldCharType="separate"/>
        </w:r>
        <w:r w:rsidR="00875E9A">
          <w:rPr>
            <w:noProof/>
          </w:rPr>
          <w:t>1</w:t>
        </w:r>
        <w:r>
          <w:rPr>
            <w:noProof/>
          </w:rPr>
          <w:fldChar w:fldCharType="end"/>
        </w:r>
      </w:p>
    </w:sdtContent>
  </w:sdt>
  <w:p w:rsidR="00004B92" w:rsidRDefault="0000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92" w:rsidRDefault="00004B92" w:rsidP="00004B92">
      <w:pPr>
        <w:spacing w:after="0" w:line="240" w:lineRule="auto"/>
      </w:pPr>
      <w:r>
        <w:separator/>
      </w:r>
    </w:p>
  </w:footnote>
  <w:footnote w:type="continuationSeparator" w:id="0">
    <w:p w:rsidR="00004B92" w:rsidRDefault="00004B92" w:rsidP="00004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B6C"/>
    <w:multiLevelType w:val="hybridMultilevel"/>
    <w:tmpl w:val="2BF6D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2A15CC7"/>
    <w:multiLevelType w:val="hybridMultilevel"/>
    <w:tmpl w:val="22986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5F51A3"/>
    <w:multiLevelType w:val="hybridMultilevel"/>
    <w:tmpl w:val="5E9E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440688"/>
    <w:multiLevelType w:val="hybridMultilevel"/>
    <w:tmpl w:val="742C2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F0610"/>
    <w:multiLevelType w:val="hybridMultilevel"/>
    <w:tmpl w:val="87D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04D29"/>
    <w:multiLevelType w:val="hybridMultilevel"/>
    <w:tmpl w:val="B4D4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B2152"/>
    <w:multiLevelType w:val="hybridMultilevel"/>
    <w:tmpl w:val="F9F2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3626CE"/>
    <w:multiLevelType w:val="hybridMultilevel"/>
    <w:tmpl w:val="C5FA8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C13C8A"/>
    <w:multiLevelType w:val="hybridMultilevel"/>
    <w:tmpl w:val="3E2C8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CC1814"/>
    <w:multiLevelType w:val="hybridMultilevel"/>
    <w:tmpl w:val="CE7AD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B4648E"/>
    <w:multiLevelType w:val="hybridMultilevel"/>
    <w:tmpl w:val="D0DC1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0"/>
  </w:num>
  <w:num w:numId="6">
    <w:abstractNumId w:val="1"/>
  </w:num>
  <w:num w:numId="7">
    <w:abstractNumId w:val="6"/>
  </w:num>
  <w:num w:numId="8">
    <w:abstractNumId w:val="9"/>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85"/>
    <w:rsid w:val="00004B92"/>
    <w:rsid w:val="00006FB0"/>
    <w:rsid w:val="0001292C"/>
    <w:rsid w:val="00021681"/>
    <w:rsid w:val="0003483A"/>
    <w:rsid w:val="00035098"/>
    <w:rsid w:val="00040655"/>
    <w:rsid w:val="000501C4"/>
    <w:rsid w:val="00061F25"/>
    <w:rsid w:val="00081E64"/>
    <w:rsid w:val="00097398"/>
    <w:rsid w:val="000B2F96"/>
    <w:rsid w:val="000C79DD"/>
    <w:rsid w:val="000C7DF7"/>
    <w:rsid w:val="000F2EF4"/>
    <w:rsid w:val="001106E1"/>
    <w:rsid w:val="00114453"/>
    <w:rsid w:val="0011628D"/>
    <w:rsid w:val="00123196"/>
    <w:rsid w:val="0013264F"/>
    <w:rsid w:val="00142638"/>
    <w:rsid w:val="001467BF"/>
    <w:rsid w:val="0015300E"/>
    <w:rsid w:val="001533ED"/>
    <w:rsid w:val="00153A84"/>
    <w:rsid w:val="0016341F"/>
    <w:rsid w:val="00166B1B"/>
    <w:rsid w:val="00180386"/>
    <w:rsid w:val="00193AFC"/>
    <w:rsid w:val="001A2494"/>
    <w:rsid w:val="001B0675"/>
    <w:rsid w:val="001E3547"/>
    <w:rsid w:val="001F040B"/>
    <w:rsid w:val="001F5FCE"/>
    <w:rsid w:val="001F6709"/>
    <w:rsid w:val="00203F3C"/>
    <w:rsid w:val="0020446B"/>
    <w:rsid w:val="00212E41"/>
    <w:rsid w:val="002167BF"/>
    <w:rsid w:val="002375AC"/>
    <w:rsid w:val="00241329"/>
    <w:rsid w:val="00245F65"/>
    <w:rsid w:val="00271C37"/>
    <w:rsid w:val="0027396D"/>
    <w:rsid w:val="00291B61"/>
    <w:rsid w:val="002A3AE5"/>
    <w:rsid w:val="002D2FBD"/>
    <w:rsid w:val="002E71CF"/>
    <w:rsid w:val="0034087E"/>
    <w:rsid w:val="00346041"/>
    <w:rsid w:val="00353C17"/>
    <w:rsid w:val="0035553C"/>
    <w:rsid w:val="00357D7B"/>
    <w:rsid w:val="00370CD0"/>
    <w:rsid w:val="00371D9A"/>
    <w:rsid w:val="00383555"/>
    <w:rsid w:val="003A2929"/>
    <w:rsid w:val="003A79AE"/>
    <w:rsid w:val="003B26C4"/>
    <w:rsid w:val="003B50B4"/>
    <w:rsid w:val="003C1029"/>
    <w:rsid w:val="003E1DAB"/>
    <w:rsid w:val="003E258D"/>
    <w:rsid w:val="003F49B6"/>
    <w:rsid w:val="00422E84"/>
    <w:rsid w:val="00424186"/>
    <w:rsid w:val="00433BBD"/>
    <w:rsid w:val="00437E2E"/>
    <w:rsid w:val="0044527B"/>
    <w:rsid w:val="00471202"/>
    <w:rsid w:val="00472560"/>
    <w:rsid w:val="0047633C"/>
    <w:rsid w:val="0049132B"/>
    <w:rsid w:val="004925BA"/>
    <w:rsid w:val="00492982"/>
    <w:rsid w:val="004B2701"/>
    <w:rsid w:val="004B3B04"/>
    <w:rsid w:val="004B711B"/>
    <w:rsid w:val="004D1B4B"/>
    <w:rsid w:val="004D369D"/>
    <w:rsid w:val="004D3933"/>
    <w:rsid w:val="004D431D"/>
    <w:rsid w:val="004D46E8"/>
    <w:rsid w:val="004D77E8"/>
    <w:rsid w:val="004E16FC"/>
    <w:rsid w:val="004E51A9"/>
    <w:rsid w:val="004F29B1"/>
    <w:rsid w:val="004F3F70"/>
    <w:rsid w:val="004F6A15"/>
    <w:rsid w:val="004F6D31"/>
    <w:rsid w:val="005015EF"/>
    <w:rsid w:val="0050643B"/>
    <w:rsid w:val="005240BE"/>
    <w:rsid w:val="00553FE5"/>
    <w:rsid w:val="005617E9"/>
    <w:rsid w:val="005727B4"/>
    <w:rsid w:val="005767EB"/>
    <w:rsid w:val="00594007"/>
    <w:rsid w:val="005A08A4"/>
    <w:rsid w:val="005A68AC"/>
    <w:rsid w:val="005B1347"/>
    <w:rsid w:val="005B1CB2"/>
    <w:rsid w:val="005C1993"/>
    <w:rsid w:val="005D6044"/>
    <w:rsid w:val="005F2A6A"/>
    <w:rsid w:val="005F2A80"/>
    <w:rsid w:val="005F4A7A"/>
    <w:rsid w:val="00606C68"/>
    <w:rsid w:val="00617AD8"/>
    <w:rsid w:val="00632C1F"/>
    <w:rsid w:val="00642926"/>
    <w:rsid w:val="00642B4B"/>
    <w:rsid w:val="00646BA8"/>
    <w:rsid w:val="00662204"/>
    <w:rsid w:val="00663D9B"/>
    <w:rsid w:val="006641C1"/>
    <w:rsid w:val="006750C6"/>
    <w:rsid w:val="00676977"/>
    <w:rsid w:val="006809AD"/>
    <w:rsid w:val="00690489"/>
    <w:rsid w:val="00693116"/>
    <w:rsid w:val="00695C0B"/>
    <w:rsid w:val="006974CE"/>
    <w:rsid w:val="006B1422"/>
    <w:rsid w:val="006C209E"/>
    <w:rsid w:val="006E291B"/>
    <w:rsid w:val="006E6C9D"/>
    <w:rsid w:val="00717903"/>
    <w:rsid w:val="00726384"/>
    <w:rsid w:val="00727631"/>
    <w:rsid w:val="00730FA4"/>
    <w:rsid w:val="00731C3E"/>
    <w:rsid w:val="00752D34"/>
    <w:rsid w:val="00753B16"/>
    <w:rsid w:val="00754CA2"/>
    <w:rsid w:val="007554D4"/>
    <w:rsid w:val="00755B1F"/>
    <w:rsid w:val="00756476"/>
    <w:rsid w:val="00771596"/>
    <w:rsid w:val="007842FB"/>
    <w:rsid w:val="007A0FF1"/>
    <w:rsid w:val="007A1779"/>
    <w:rsid w:val="007A3386"/>
    <w:rsid w:val="007A40C5"/>
    <w:rsid w:val="007A60C9"/>
    <w:rsid w:val="007A78E5"/>
    <w:rsid w:val="007B5CDC"/>
    <w:rsid w:val="007E4E8A"/>
    <w:rsid w:val="007F22F2"/>
    <w:rsid w:val="007F4D31"/>
    <w:rsid w:val="00802A9F"/>
    <w:rsid w:val="00815AF3"/>
    <w:rsid w:val="00822727"/>
    <w:rsid w:val="00867FD5"/>
    <w:rsid w:val="00875E9A"/>
    <w:rsid w:val="00882EFB"/>
    <w:rsid w:val="00887A6B"/>
    <w:rsid w:val="008A42B0"/>
    <w:rsid w:val="008B1FAB"/>
    <w:rsid w:val="008C300E"/>
    <w:rsid w:val="008C3405"/>
    <w:rsid w:val="008D6C72"/>
    <w:rsid w:val="008D6DF4"/>
    <w:rsid w:val="008F4CB9"/>
    <w:rsid w:val="00904AB2"/>
    <w:rsid w:val="009070D4"/>
    <w:rsid w:val="0091264F"/>
    <w:rsid w:val="009178E9"/>
    <w:rsid w:val="00922969"/>
    <w:rsid w:val="00923BAA"/>
    <w:rsid w:val="0092436A"/>
    <w:rsid w:val="00925B52"/>
    <w:rsid w:val="00926EFA"/>
    <w:rsid w:val="00927667"/>
    <w:rsid w:val="0095016D"/>
    <w:rsid w:val="0097308D"/>
    <w:rsid w:val="00981CF3"/>
    <w:rsid w:val="00996208"/>
    <w:rsid w:val="009A44B0"/>
    <w:rsid w:val="009B33A5"/>
    <w:rsid w:val="009C1914"/>
    <w:rsid w:val="009C529A"/>
    <w:rsid w:val="009C6399"/>
    <w:rsid w:val="009D2975"/>
    <w:rsid w:val="009D520D"/>
    <w:rsid w:val="009F0389"/>
    <w:rsid w:val="009F0789"/>
    <w:rsid w:val="009F4946"/>
    <w:rsid w:val="00A001A4"/>
    <w:rsid w:val="00A03EC0"/>
    <w:rsid w:val="00A14775"/>
    <w:rsid w:val="00A15CA1"/>
    <w:rsid w:val="00A24090"/>
    <w:rsid w:val="00A276CD"/>
    <w:rsid w:val="00A30D6C"/>
    <w:rsid w:val="00A362AC"/>
    <w:rsid w:val="00A470E6"/>
    <w:rsid w:val="00A54D31"/>
    <w:rsid w:val="00A54D56"/>
    <w:rsid w:val="00A66CE8"/>
    <w:rsid w:val="00A801D2"/>
    <w:rsid w:val="00A942F9"/>
    <w:rsid w:val="00A96618"/>
    <w:rsid w:val="00AA1AB7"/>
    <w:rsid w:val="00AA2259"/>
    <w:rsid w:val="00AB61F2"/>
    <w:rsid w:val="00AB7611"/>
    <w:rsid w:val="00AC29D1"/>
    <w:rsid w:val="00AC4520"/>
    <w:rsid w:val="00AC4FB5"/>
    <w:rsid w:val="00AC7889"/>
    <w:rsid w:val="00AC7F0F"/>
    <w:rsid w:val="00AD403E"/>
    <w:rsid w:val="00AE08EE"/>
    <w:rsid w:val="00AE1446"/>
    <w:rsid w:val="00AE1555"/>
    <w:rsid w:val="00AE38E4"/>
    <w:rsid w:val="00AE3E4E"/>
    <w:rsid w:val="00B125C2"/>
    <w:rsid w:val="00B30B61"/>
    <w:rsid w:val="00B344B0"/>
    <w:rsid w:val="00B41B39"/>
    <w:rsid w:val="00B450C0"/>
    <w:rsid w:val="00B45A26"/>
    <w:rsid w:val="00B52180"/>
    <w:rsid w:val="00B55A9B"/>
    <w:rsid w:val="00B710A6"/>
    <w:rsid w:val="00B73CE6"/>
    <w:rsid w:val="00B75165"/>
    <w:rsid w:val="00B928CB"/>
    <w:rsid w:val="00B97761"/>
    <w:rsid w:val="00BB0C68"/>
    <w:rsid w:val="00BB1C80"/>
    <w:rsid w:val="00C02C45"/>
    <w:rsid w:val="00C058A1"/>
    <w:rsid w:val="00C06154"/>
    <w:rsid w:val="00C11DA8"/>
    <w:rsid w:val="00C242E1"/>
    <w:rsid w:val="00C25F51"/>
    <w:rsid w:val="00C33B78"/>
    <w:rsid w:val="00C44B96"/>
    <w:rsid w:val="00C53989"/>
    <w:rsid w:val="00C54225"/>
    <w:rsid w:val="00C710BA"/>
    <w:rsid w:val="00C71B99"/>
    <w:rsid w:val="00C72AF0"/>
    <w:rsid w:val="00C768EE"/>
    <w:rsid w:val="00C80A37"/>
    <w:rsid w:val="00C80C42"/>
    <w:rsid w:val="00C85AB4"/>
    <w:rsid w:val="00CA1F78"/>
    <w:rsid w:val="00CB33F5"/>
    <w:rsid w:val="00CC7BD6"/>
    <w:rsid w:val="00CD6EE0"/>
    <w:rsid w:val="00CE1979"/>
    <w:rsid w:val="00CE2984"/>
    <w:rsid w:val="00CE3AA9"/>
    <w:rsid w:val="00CE75B6"/>
    <w:rsid w:val="00CF60B9"/>
    <w:rsid w:val="00D01980"/>
    <w:rsid w:val="00D0605E"/>
    <w:rsid w:val="00D10225"/>
    <w:rsid w:val="00D16975"/>
    <w:rsid w:val="00D16C37"/>
    <w:rsid w:val="00D27AA9"/>
    <w:rsid w:val="00D343D5"/>
    <w:rsid w:val="00D4106B"/>
    <w:rsid w:val="00D524CD"/>
    <w:rsid w:val="00D53FE2"/>
    <w:rsid w:val="00D62874"/>
    <w:rsid w:val="00D73EC3"/>
    <w:rsid w:val="00D77E22"/>
    <w:rsid w:val="00D95FF3"/>
    <w:rsid w:val="00DA0C5B"/>
    <w:rsid w:val="00DA475C"/>
    <w:rsid w:val="00DB60EB"/>
    <w:rsid w:val="00DD0D63"/>
    <w:rsid w:val="00DD206F"/>
    <w:rsid w:val="00DD27CF"/>
    <w:rsid w:val="00DD53DF"/>
    <w:rsid w:val="00DE2D75"/>
    <w:rsid w:val="00DE7485"/>
    <w:rsid w:val="00DF5956"/>
    <w:rsid w:val="00E02189"/>
    <w:rsid w:val="00E0429B"/>
    <w:rsid w:val="00E12463"/>
    <w:rsid w:val="00E12E3F"/>
    <w:rsid w:val="00E15799"/>
    <w:rsid w:val="00E1770D"/>
    <w:rsid w:val="00E20B73"/>
    <w:rsid w:val="00E60A46"/>
    <w:rsid w:val="00E63021"/>
    <w:rsid w:val="00E70029"/>
    <w:rsid w:val="00E910B0"/>
    <w:rsid w:val="00E94658"/>
    <w:rsid w:val="00EB22C9"/>
    <w:rsid w:val="00F07CC6"/>
    <w:rsid w:val="00F16716"/>
    <w:rsid w:val="00F26606"/>
    <w:rsid w:val="00F30952"/>
    <w:rsid w:val="00F353D6"/>
    <w:rsid w:val="00F36EE0"/>
    <w:rsid w:val="00F408CD"/>
    <w:rsid w:val="00F51CA5"/>
    <w:rsid w:val="00F81B93"/>
    <w:rsid w:val="00F922F8"/>
    <w:rsid w:val="00FC4E8F"/>
    <w:rsid w:val="00FE27CC"/>
    <w:rsid w:val="00FE6F5B"/>
    <w:rsid w:val="00FE737F"/>
    <w:rsid w:val="00FF3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238BE-408D-4382-BECA-974A729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A"/>
    <w:pPr>
      <w:spacing w:after="200" w:line="240" w:lineRule="auto"/>
      <w:ind w:left="720"/>
      <w:contextualSpacing/>
    </w:pPr>
  </w:style>
  <w:style w:type="table" w:styleId="TableGrid">
    <w:name w:val="Table Grid"/>
    <w:basedOn w:val="TableNormal"/>
    <w:uiPriority w:val="59"/>
    <w:rsid w:val="005F2A6A"/>
    <w:pPr>
      <w:spacing w:after="0" w:line="240" w:lineRule="auto"/>
    </w:pPr>
    <w:rPr>
      <w:rFonts w:ascii="Tahoma" w:hAnsi="Tahoma" w:cs="Tahom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B92"/>
  </w:style>
  <w:style w:type="paragraph" w:styleId="Footer">
    <w:name w:val="footer"/>
    <w:basedOn w:val="Normal"/>
    <w:link w:val="FooterChar"/>
    <w:uiPriority w:val="99"/>
    <w:unhideWhenUsed/>
    <w:rsid w:val="00004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Michael McClymont</cp:lastModifiedBy>
  <cp:revision>2</cp:revision>
  <dcterms:created xsi:type="dcterms:W3CDTF">2018-02-15T17:01:00Z</dcterms:created>
  <dcterms:modified xsi:type="dcterms:W3CDTF">2018-02-15T17:01:00Z</dcterms:modified>
</cp:coreProperties>
</file>